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5908" w14:textId="3F521DDA" w:rsidR="00087873" w:rsidRPr="000824B8" w:rsidRDefault="000824B8" w:rsidP="005E28DE">
      <w:pPr>
        <w:pStyle w:val="BodyText"/>
      </w:pPr>
      <w:r w:rsidRPr="000824B8">
        <w:t>DEPARTMENT OF SMALL AND LOCAL BUSINESS DEVELOPMENT</w:t>
      </w:r>
    </w:p>
    <w:p w14:paraId="61C58601" w14:textId="77777777" w:rsidR="000824B8" w:rsidRPr="000824B8" w:rsidRDefault="000824B8" w:rsidP="00087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C6CDC" w14:textId="77777777" w:rsidR="008910AF" w:rsidRDefault="00087873" w:rsidP="00087873">
      <w:pPr>
        <w:jc w:val="center"/>
      </w:pPr>
      <w:r w:rsidRPr="000824B8">
        <w:rPr>
          <w:rFonts w:ascii="Times New Roman" w:hAnsi="Times New Roman" w:cs="Times New Roman"/>
          <w:b/>
          <w:bCs/>
          <w:sz w:val="24"/>
          <w:szCs w:val="24"/>
        </w:rPr>
        <w:t>NOTICE OF FUNDING AVAILABILITY</w:t>
      </w:r>
      <w:r w:rsidR="007E7DC2" w:rsidRPr="007E7DC2">
        <w:t xml:space="preserve"> </w:t>
      </w:r>
    </w:p>
    <w:p w14:paraId="7904BA16" w14:textId="77777777" w:rsidR="008910AF" w:rsidRDefault="008910AF" w:rsidP="00087873">
      <w:pPr>
        <w:jc w:val="center"/>
      </w:pPr>
    </w:p>
    <w:p w14:paraId="017A77F2" w14:textId="07F97428" w:rsidR="6F6157F1" w:rsidRPr="000824B8" w:rsidRDefault="007E7DC2" w:rsidP="00087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2">
        <w:rPr>
          <w:rFonts w:ascii="Times New Roman" w:hAnsi="Times New Roman" w:cs="Times New Roman"/>
          <w:b/>
          <w:bCs/>
          <w:sz w:val="24"/>
          <w:szCs w:val="24"/>
        </w:rPr>
        <w:t>Business-to-Business (B2B): Service Provider Grants</w:t>
      </w:r>
    </w:p>
    <w:p w14:paraId="70A37D9C" w14:textId="77777777" w:rsidR="000824B8" w:rsidRPr="000824B8" w:rsidRDefault="000824B8" w:rsidP="00087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A038A" w14:textId="48DD8615" w:rsidR="000824B8" w:rsidRPr="000824B8" w:rsidRDefault="000824B8" w:rsidP="00082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4B8">
        <w:rPr>
          <w:rFonts w:ascii="Times New Roman" w:hAnsi="Times New Roman" w:cs="Times New Roman"/>
          <w:b/>
          <w:bCs/>
          <w:sz w:val="24"/>
          <w:szCs w:val="24"/>
        </w:rPr>
        <w:t>Fiscal Year 202</w:t>
      </w:r>
      <w:r w:rsidR="007E7D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2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E4AFF4" w14:textId="545AB5ED" w:rsidR="6F6157F1" w:rsidRPr="000824B8" w:rsidRDefault="6F6157F1" w:rsidP="00F12E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15E2B" w14:textId="724A3AD7" w:rsidR="00FC41F6" w:rsidRPr="0073558D" w:rsidRDefault="00FC41F6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period</w:t>
      </w:r>
      <w:r w:rsidRPr="0073558D">
        <w:rPr>
          <w:rFonts w:ascii="Times New Roman" w:hAnsi="Times New Roman" w:cs="Times New Roman"/>
          <w:sz w:val="24"/>
          <w:szCs w:val="24"/>
        </w:rPr>
        <w:t xml:space="preserve">: </w:t>
      </w:r>
      <w:r w:rsidR="00596621" w:rsidRPr="0073558D">
        <w:rPr>
          <w:rFonts w:ascii="Times New Roman" w:hAnsi="Times New Roman" w:cs="Times New Roman"/>
          <w:sz w:val="24"/>
          <w:szCs w:val="24"/>
        </w:rPr>
        <w:t>Applications</w:t>
      </w:r>
      <w:r w:rsidR="008F076A" w:rsidRPr="0073558D">
        <w:rPr>
          <w:rFonts w:ascii="Times New Roman" w:hAnsi="Times New Roman" w:cs="Times New Roman"/>
          <w:sz w:val="24"/>
          <w:szCs w:val="24"/>
        </w:rPr>
        <w:t xml:space="preserve"> for this grant opportunity</w:t>
      </w:r>
      <w:r w:rsidR="0059662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8F076A" w:rsidRPr="0073558D">
        <w:rPr>
          <w:rFonts w:ascii="Times New Roman" w:hAnsi="Times New Roman" w:cs="Times New Roman"/>
          <w:sz w:val="24"/>
          <w:szCs w:val="24"/>
        </w:rPr>
        <w:t xml:space="preserve">will </w:t>
      </w:r>
      <w:r w:rsidR="00596621" w:rsidRPr="0073558D">
        <w:rPr>
          <w:rFonts w:ascii="Times New Roman" w:hAnsi="Times New Roman" w:cs="Times New Roman"/>
          <w:sz w:val="24"/>
          <w:szCs w:val="24"/>
        </w:rPr>
        <w:t>open</w:t>
      </w:r>
      <w:r w:rsidR="00D479E6" w:rsidRPr="0073558D">
        <w:rPr>
          <w:rFonts w:ascii="Times New Roman" w:hAnsi="Times New Roman" w:cs="Times New Roman"/>
          <w:sz w:val="24"/>
          <w:szCs w:val="24"/>
        </w:rPr>
        <w:t xml:space="preserve"> in stages, beginning</w:t>
      </w:r>
      <w:r w:rsidR="0059662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0B20CB" w:rsidRPr="0073558D">
        <w:rPr>
          <w:rFonts w:ascii="Times New Roman" w:hAnsi="Times New Roman" w:cs="Times New Roman"/>
          <w:sz w:val="24"/>
          <w:szCs w:val="24"/>
        </w:rPr>
        <w:t>on or about</w:t>
      </w:r>
      <w:r w:rsidR="0059662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January </w:t>
      </w:r>
      <w:r w:rsidR="005E28DE">
        <w:rPr>
          <w:rFonts w:ascii="Times New Roman" w:hAnsi="Times New Roman" w:cs="Times New Roman"/>
          <w:sz w:val="24"/>
          <w:szCs w:val="24"/>
        </w:rPr>
        <w:t>1</w:t>
      </w:r>
      <w:r w:rsidR="00B95451">
        <w:rPr>
          <w:rFonts w:ascii="Times New Roman" w:hAnsi="Times New Roman" w:cs="Times New Roman"/>
          <w:sz w:val="24"/>
          <w:szCs w:val="24"/>
        </w:rPr>
        <w:t>7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, </w:t>
      </w:r>
      <w:r w:rsidR="00DA0EBD" w:rsidRPr="0073558D">
        <w:rPr>
          <w:rFonts w:ascii="Times New Roman" w:hAnsi="Times New Roman" w:cs="Times New Roman"/>
          <w:sz w:val="24"/>
          <w:szCs w:val="24"/>
        </w:rPr>
        <w:t>2025,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596621" w:rsidRPr="0073558D">
        <w:rPr>
          <w:rFonts w:ascii="Times New Roman" w:hAnsi="Times New Roman" w:cs="Times New Roman"/>
          <w:sz w:val="24"/>
          <w:szCs w:val="24"/>
        </w:rPr>
        <w:t xml:space="preserve">and will be available for 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five (5) weeks and will </w:t>
      </w:r>
      <w:r w:rsidR="00D479E6" w:rsidRPr="0073558D">
        <w:rPr>
          <w:rFonts w:ascii="Times New Roman" w:hAnsi="Times New Roman" w:cs="Times New Roman"/>
          <w:sz w:val="24"/>
          <w:szCs w:val="24"/>
        </w:rPr>
        <w:t xml:space="preserve">tentatively 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close on February </w:t>
      </w:r>
      <w:r w:rsidR="00FE3321">
        <w:rPr>
          <w:rFonts w:ascii="Times New Roman" w:hAnsi="Times New Roman" w:cs="Times New Roman"/>
          <w:sz w:val="24"/>
          <w:szCs w:val="24"/>
        </w:rPr>
        <w:t>28</w:t>
      </w:r>
      <w:r w:rsidR="008910AF" w:rsidRPr="0073558D">
        <w:rPr>
          <w:rFonts w:ascii="Times New Roman" w:hAnsi="Times New Roman" w:cs="Times New Roman"/>
          <w:sz w:val="24"/>
          <w:szCs w:val="24"/>
        </w:rPr>
        <w:t>, 2025, at 2</w:t>
      </w:r>
      <w:r w:rsidR="00962504">
        <w:rPr>
          <w:rFonts w:ascii="Times New Roman" w:hAnsi="Times New Roman" w:cs="Times New Roman"/>
          <w:sz w:val="24"/>
          <w:szCs w:val="24"/>
        </w:rPr>
        <w:t>:00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 PM ET. </w:t>
      </w:r>
    </w:p>
    <w:p w14:paraId="1C0F670E" w14:textId="77777777" w:rsidR="00FC41F6" w:rsidRPr="0073558D" w:rsidRDefault="00FC41F6" w:rsidP="00D76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196AD" w14:textId="3A5C00D4" w:rsidR="00FC41F6" w:rsidRPr="0073558D" w:rsidRDefault="00FC41F6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This </w:t>
      </w:r>
      <w:r w:rsidR="00E24609" w:rsidRPr="0073558D">
        <w:rPr>
          <w:rFonts w:ascii="Times New Roman" w:hAnsi="Times New Roman" w:cs="Times New Roman"/>
          <w:sz w:val="24"/>
          <w:szCs w:val="24"/>
        </w:rPr>
        <w:t>Notice of Funding Availability (“</w:t>
      </w:r>
      <w:r w:rsidRPr="00D760FF">
        <w:rPr>
          <w:rFonts w:ascii="Times New Roman" w:hAnsi="Times New Roman" w:cs="Times New Roman"/>
          <w:b/>
          <w:bCs/>
          <w:sz w:val="24"/>
          <w:szCs w:val="24"/>
        </w:rPr>
        <w:t>NOFA</w:t>
      </w:r>
      <w:r w:rsidR="00E24609" w:rsidRPr="0073558D">
        <w:rPr>
          <w:rFonts w:ascii="Times New Roman" w:hAnsi="Times New Roman" w:cs="Times New Roman"/>
          <w:sz w:val="24"/>
          <w:szCs w:val="24"/>
        </w:rPr>
        <w:t>”)</w:t>
      </w:r>
      <w:r w:rsidR="00E7280F" w:rsidRPr="0073558D">
        <w:rPr>
          <w:rFonts w:ascii="Times New Roman" w:hAnsi="Times New Roman" w:cs="Times New Roman"/>
          <w:sz w:val="24"/>
          <w:szCs w:val="24"/>
        </w:rPr>
        <w:t>,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97851" w:rsidRPr="0073558D">
        <w:rPr>
          <w:rFonts w:ascii="Times New Roman" w:hAnsi="Times New Roman" w:cs="Times New Roman"/>
          <w:sz w:val="24"/>
          <w:szCs w:val="24"/>
        </w:rPr>
        <w:t xml:space="preserve">in combination with </w:t>
      </w:r>
      <w:r w:rsidR="00226264" w:rsidRPr="0073558D">
        <w:rPr>
          <w:rFonts w:ascii="Times New Roman" w:hAnsi="Times New Roman" w:cs="Times New Roman"/>
          <w:sz w:val="24"/>
          <w:szCs w:val="24"/>
        </w:rPr>
        <w:t>the Request for Applications</w:t>
      </w:r>
      <w:r w:rsidR="00A24051" w:rsidRPr="0073558D">
        <w:rPr>
          <w:rFonts w:ascii="Times New Roman" w:hAnsi="Times New Roman" w:cs="Times New Roman"/>
          <w:sz w:val="24"/>
          <w:szCs w:val="24"/>
        </w:rPr>
        <w:t xml:space="preserve"> (</w:t>
      </w:r>
      <w:r w:rsidR="00EA04BB" w:rsidRPr="0073558D">
        <w:rPr>
          <w:rFonts w:ascii="Times New Roman" w:hAnsi="Times New Roman" w:cs="Times New Roman"/>
          <w:sz w:val="24"/>
          <w:szCs w:val="24"/>
        </w:rPr>
        <w:t>“</w:t>
      </w:r>
      <w:r w:rsidR="00A24051" w:rsidRPr="0073558D">
        <w:rPr>
          <w:rFonts w:ascii="Times New Roman" w:hAnsi="Times New Roman" w:cs="Times New Roman"/>
          <w:b/>
          <w:bCs/>
          <w:sz w:val="24"/>
          <w:szCs w:val="24"/>
        </w:rPr>
        <w:t>RFA</w:t>
      </w:r>
      <w:r w:rsidR="00EA04BB" w:rsidRPr="0073558D">
        <w:rPr>
          <w:rFonts w:ascii="Times New Roman" w:hAnsi="Times New Roman" w:cs="Times New Roman"/>
          <w:sz w:val="24"/>
          <w:szCs w:val="24"/>
        </w:rPr>
        <w:t>”</w:t>
      </w:r>
      <w:r w:rsidR="00A24051" w:rsidRPr="0073558D">
        <w:rPr>
          <w:rFonts w:ascii="Times New Roman" w:hAnsi="Times New Roman" w:cs="Times New Roman"/>
          <w:sz w:val="24"/>
          <w:szCs w:val="24"/>
        </w:rPr>
        <w:t>)</w:t>
      </w:r>
      <w:r w:rsidR="00045824" w:rsidRPr="0073558D">
        <w:rPr>
          <w:rFonts w:ascii="Times New Roman" w:hAnsi="Times New Roman" w:cs="Times New Roman"/>
          <w:sz w:val="24"/>
          <w:szCs w:val="24"/>
        </w:rPr>
        <w:t>,</w:t>
      </w:r>
      <w:r w:rsidR="00226264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045824" w:rsidRPr="0073558D">
        <w:rPr>
          <w:rFonts w:ascii="Times New Roman" w:hAnsi="Times New Roman" w:cs="Times New Roman"/>
          <w:sz w:val="24"/>
          <w:szCs w:val="24"/>
        </w:rPr>
        <w:t>which</w:t>
      </w:r>
      <w:r w:rsidR="00226264" w:rsidRPr="0073558D">
        <w:rPr>
          <w:rFonts w:ascii="Times New Roman" w:hAnsi="Times New Roman" w:cs="Times New Roman"/>
          <w:sz w:val="24"/>
          <w:szCs w:val="24"/>
        </w:rPr>
        <w:t xml:space="preserve"> will be</w:t>
      </w:r>
      <w:r w:rsidR="00087873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226264" w:rsidRPr="0073558D">
        <w:rPr>
          <w:rFonts w:ascii="Times New Roman" w:hAnsi="Times New Roman" w:cs="Times New Roman"/>
          <w:sz w:val="24"/>
          <w:szCs w:val="24"/>
        </w:rPr>
        <w:t xml:space="preserve">released </w:t>
      </w:r>
      <w:r w:rsidR="00087873" w:rsidRPr="0073558D">
        <w:rPr>
          <w:rFonts w:ascii="Times New Roman" w:hAnsi="Times New Roman" w:cs="Times New Roman"/>
          <w:sz w:val="24"/>
          <w:szCs w:val="24"/>
        </w:rPr>
        <w:t xml:space="preserve">when the </w:t>
      </w:r>
      <w:r w:rsidR="00226264" w:rsidRPr="0073558D">
        <w:rPr>
          <w:rFonts w:ascii="Times New Roman" w:hAnsi="Times New Roman" w:cs="Times New Roman"/>
          <w:sz w:val="24"/>
          <w:szCs w:val="24"/>
        </w:rPr>
        <w:t>grant open</w:t>
      </w:r>
      <w:r w:rsidR="00087873" w:rsidRPr="0073558D">
        <w:rPr>
          <w:rFonts w:ascii="Times New Roman" w:hAnsi="Times New Roman" w:cs="Times New Roman"/>
          <w:sz w:val="24"/>
          <w:szCs w:val="24"/>
        </w:rPr>
        <w:t>s</w:t>
      </w:r>
      <w:r w:rsidR="00E876BA" w:rsidRPr="0073558D">
        <w:rPr>
          <w:rFonts w:ascii="Times New Roman" w:hAnsi="Times New Roman" w:cs="Times New Roman"/>
          <w:sz w:val="24"/>
          <w:szCs w:val="24"/>
        </w:rPr>
        <w:t>,</w:t>
      </w:r>
      <w:r w:rsidR="00226264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E876BA" w:rsidRPr="0073558D">
        <w:rPr>
          <w:rFonts w:ascii="Times New Roman" w:hAnsi="Times New Roman" w:cs="Times New Roman"/>
          <w:sz w:val="24"/>
          <w:szCs w:val="24"/>
        </w:rPr>
        <w:t>co</w:t>
      </w:r>
      <w:r w:rsidR="00087873" w:rsidRPr="0073558D">
        <w:rPr>
          <w:rFonts w:ascii="Times New Roman" w:hAnsi="Times New Roman" w:cs="Times New Roman"/>
          <w:sz w:val="24"/>
          <w:szCs w:val="24"/>
        </w:rPr>
        <w:t>nstitutes</w:t>
      </w:r>
      <w:r w:rsidRPr="0073558D">
        <w:rPr>
          <w:rFonts w:ascii="Times New Roman" w:hAnsi="Times New Roman" w:cs="Times New Roman"/>
          <w:sz w:val="24"/>
          <w:szCs w:val="24"/>
        </w:rPr>
        <w:t xml:space="preserve"> the full set of instructions to assist applicants with completing </w:t>
      </w:r>
      <w:r w:rsidR="00E73117" w:rsidRPr="0073558D">
        <w:rPr>
          <w:rFonts w:ascii="Times New Roman" w:hAnsi="Times New Roman" w:cs="Times New Roman"/>
          <w:sz w:val="24"/>
          <w:szCs w:val="24"/>
        </w:rPr>
        <w:t>E</w:t>
      </w:r>
      <w:r w:rsidRPr="0073558D">
        <w:rPr>
          <w:rFonts w:ascii="Times New Roman" w:hAnsi="Times New Roman" w:cs="Times New Roman"/>
          <w:sz w:val="24"/>
          <w:szCs w:val="24"/>
        </w:rPr>
        <w:t xml:space="preserve">ligibility </w:t>
      </w:r>
      <w:r w:rsidR="00E73117" w:rsidRPr="0073558D">
        <w:rPr>
          <w:rFonts w:ascii="Times New Roman" w:hAnsi="Times New Roman" w:cs="Times New Roman"/>
          <w:sz w:val="24"/>
          <w:szCs w:val="24"/>
        </w:rPr>
        <w:t xml:space="preserve">and Competitive </w:t>
      </w:r>
      <w:r w:rsidRPr="0073558D">
        <w:rPr>
          <w:rFonts w:ascii="Times New Roman" w:hAnsi="Times New Roman" w:cs="Times New Roman"/>
          <w:sz w:val="24"/>
          <w:szCs w:val="24"/>
        </w:rPr>
        <w:t>applications for the Fiscal Year (</w:t>
      </w:r>
      <w:r w:rsidR="003F6BD8" w:rsidRPr="0073558D">
        <w:rPr>
          <w:rFonts w:ascii="Times New Roman" w:hAnsi="Times New Roman" w:cs="Times New Roman"/>
          <w:sz w:val="24"/>
          <w:szCs w:val="24"/>
        </w:rPr>
        <w:t>“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>FY</w:t>
      </w:r>
      <w:r w:rsidR="003F6BD8" w:rsidRPr="0073558D">
        <w:rPr>
          <w:rFonts w:ascii="Times New Roman" w:hAnsi="Times New Roman" w:cs="Times New Roman"/>
          <w:sz w:val="24"/>
          <w:szCs w:val="24"/>
        </w:rPr>
        <w:t>”</w:t>
      </w:r>
      <w:r w:rsidRPr="0073558D">
        <w:rPr>
          <w:rFonts w:ascii="Times New Roman" w:hAnsi="Times New Roman" w:cs="Times New Roman"/>
          <w:sz w:val="24"/>
          <w:szCs w:val="24"/>
        </w:rPr>
        <w:t xml:space="preserve">) </w:t>
      </w:r>
      <w:r w:rsidR="00BA78EB" w:rsidRPr="0073558D">
        <w:rPr>
          <w:rFonts w:ascii="Times New Roman" w:hAnsi="Times New Roman" w:cs="Times New Roman"/>
          <w:sz w:val="24"/>
          <w:szCs w:val="24"/>
        </w:rPr>
        <w:t>202</w:t>
      </w:r>
      <w:r w:rsidR="008910AF" w:rsidRPr="0073558D">
        <w:rPr>
          <w:rFonts w:ascii="Times New Roman" w:hAnsi="Times New Roman" w:cs="Times New Roman"/>
          <w:sz w:val="24"/>
          <w:szCs w:val="24"/>
        </w:rPr>
        <w:t>5</w:t>
      </w:r>
      <w:r w:rsidR="00BA78EB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8910AF" w:rsidRPr="0073558D">
        <w:rPr>
          <w:rFonts w:ascii="Times New Roman" w:hAnsi="Times New Roman" w:cs="Times New Roman"/>
          <w:sz w:val="24"/>
          <w:szCs w:val="24"/>
        </w:rPr>
        <w:t>Business-to-Business (</w:t>
      </w:r>
      <w:r w:rsidR="00D479E6" w:rsidRPr="0073558D">
        <w:rPr>
          <w:rFonts w:ascii="Times New Roman" w:hAnsi="Times New Roman" w:cs="Times New Roman"/>
          <w:sz w:val="24"/>
          <w:szCs w:val="24"/>
        </w:rPr>
        <w:t>“</w:t>
      </w:r>
      <w:r w:rsidR="008910AF" w:rsidRPr="00D760FF">
        <w:rPr>
          <w:rFonts w:ascii="Times New Roman" w:hAnsi="Times New Roman" w:cs="Times New Roman"/>
          <w:b/>
          <w:bCs/>
          <w:sz w:val="24"/>
          <w:szCs w:val="24"/>
        </w:rPr>
        <w:t>B2B</w:t>
      </w:r>
      <w:r w:rsidR="00D479E6" w:rsidRPr="0073558D">
        <w:rPr>
          <w:rFonts w:ascii="Times New Roman" w:hAnsi="Times New Roman" w:cs="Times New Roman"/>
          <w:sz w:val="24"/>
          <w:szCs w:val="24"/>
        </w:rPr>
        <w:t>”</w:t>
      </w:r>
      <w:r w:rsidR="008910AF" w:rsidRPr="0073558D">
        <w:rPr>
          <w:rFonts w:ascii="Times New Roman" w:hAnsi="Times New Roman" w:cs="Times New Roman"/>
          <w:sz w:val="24"/>
          <w:szCs w:val="24"/>
        </w:rPr>
        <w:t>) Service Provider Grants.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Applicants are encouraged to read </w:t>
      </w:r>
      <w:r w:rsidR="00226264" w:rsidRPr="0073558D">
        <w:rPr>
          <w:rFonts w:ascii="Times New Roman" w:hAnsi="Times New Roman" w:cs="Times New Roman"/>
          <w:b/>
          <w:bCs/>
          <w:sz w:val="24"/>
          <w:szCs w:val="24"/>
        </w:rPr>
        <w:t>both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 document</w:t>
      </w:r>
      <w:r w:rsidR="00226264" w:rsidRPr="0073558D">
        <w:rPr>
          <w:rFonts w:ascii="Times New Roman" w:hAnsi="Times New Roman" w:cs="Times New Roman"/>
          <w:b/>
          <w:bCs/>
          <w:sz w:val="24"/>
          <w:szCs w:val="24"/>
        </w:rPr>
        <w:t>s in their entirety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 before </w:t>
      </w:r>
      <w:r w:rsidR="000B20CB" w:rsidRPr="0073558D">
        <w:rPr>
          <w:rFonts w:ascii="Times New Roman" w:hAnsi="Times New Roman" w:cs="Times New Roman"/>
          <w:b/>
          <w:bCs/>
          <w:sz w:val="24"/>
          <w:szCs w:val="24"/>
        </w:rPr>
        <w:t>applying</w:t>
      </w:r>
      <w:r w:rsidRPr="007355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EBF59" w14:textId="77777777" w:rsidR="00FC41F6" w:rsidRPr="0073558D" w:rsidRDefault="00FC41F6" w:rsidP="00D76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E8B4F" w14:textId="257ACA36" w:rsidR="00087873" w:rsidRPr="0073558D" w:rsidRDefault="00FC41F6" w:rsidP="00D76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1. Objective </w:t>
      </w:r>
    </w:p>
    <w:p w14:paraId="6EDF9DEF" w14:textId="0A66A89A" w:rsidR="00B31012" w:rsidRPr="0073558D" w:rsidRDefault="6F6157F1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The </w:t>
      </w:r>
      <w:r w:rsidR="003F6BD8" w:rsidRPr="0073558D">
        <w:rPr>
          <w:rFonts w:ascii="Times New Roman" w:hAnsi="Times New Roman" w:cs="Times New Roman"/>
          <w:sz w:val="24"/>
          <w:szCs w:val="24"/>
        </w:rPr>
        <w:t>District of Columbia (“</w:t>
      </w:r>
      <w:r w:rsidR="003F6BD8" w:rsidRPr="0073558D">
        <w:rPr>
          <w:rFonts w:ascii="Times New Roman" w:hAnsi="Times New Roman" w:cs="Times New Roman"/>
          <w:b/>
          <w:bCs/>
          <w:sz w:val="24"/>
          <w:szCs w:val="24"/>
        </w:rPr>
        <w:t>DC</w:t>
      </w:r>
      <w:r w:rsidR="003F6BD8" w:rsidRPr="0073558D">
        <w:rPr>
          <w:rFonts w:ascii="Times New Roman" w:hAnsi="Times New Roman" w:cs="Times New Roman"/>
          <w:sz w:val="24"/>
          <w:szCs w:val="24"/>
        </w:rPr>
        <w:t xml:space="preserve">,” </w:t>
      </w:r>
      <w:r w:rsidR="003F6BD8" w:rsidRPr="0073558D">
        <w:rPr>
          <w:rFonts w:ascii="Times New Roman" w:hAnsi="Times New Roman" w:cs="Times New Roman"/>
          <w:b/>
          <w:bCs/>
          <w:sz w:val="24"/>
          <w:szCs w:val="24"/>
        </w:rPr>
        <w:t>D.C.</w:t>
      </w:r>
      <w:r w:rsidR="003F6BD8" w:rsidRPr="0073558D">
        <w:rPr>
          <w:rFonts w:ascii="Times New Roman" w:hAnsi="Times New Roman" w:cs="Times New Roman"/>
          <w:sz w:val="24"/>
          <w:szCs w:val="24"/>
        </w:rPr>
        <w:t>,” or “</w:t>
      </w:r>
      <w:r w:rsidR="003F6BD8" w:rsidRPr="0073558D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="003F6BD8" w:rsidRPr="0073558D">
        <w:rPr>
          <w:rFonts w:ascii="Times New Roman" w:hAnsi="Times New Roman" w:cs="Times New Roman"/>
          <w:sz w:val="24"/>
          <w:szCs w:val="24"/>
        </w:rPr>
        <w:t xml:space="preserve">”) </w:t>
      </w:r>
      <w:r w:rsidRPr="0073558D">
        <w:rPr>
          <w:rFonts w:ascii="Times New Roman" w:hAnsi="Times New Roman" w:cs="Times New Roman"/>
          <w:sz w:val="24"/>
          <w:szCs w:val="24"/>
        </w:rPr>
        <w:t>Department of Small and Local Business Development (</w:t>
      </w:r>
      <w:r w:rsidR="00930F08" w:rsidRPr="0073558D">
        <w:rPr>
          <w:rFonts w:ascii="Times New Roman" w:hAnsi="Times New Roman" w:cs="Times New Roman"/>
          <w:sz w:val="24"/>
          <w:szCs w:val="24"/>
        </w:rPr>
        <w:t>“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>DSLBD</w:t>
      </w:r>
      <w:r w:rsidR="00930F08" w:rsidRPr="0073558D">
        <w:rPr>
          <w:rFonts w:ascii="Times New Roman" w:hAnsi="Times New Roman" w:cs="Times New Roman"/>
          <w:sz w:val="24"/>
          <w:szCs w:val="24"/>
        </w:rPr>
        <w:t>”</w:t>
      </w:r>
      <w:r w:rsidR="000B20CB" w:rsidRPr="0073558D">
        <w:rPr>
          <w:rFonts w:ascii="Times New Roman" w:hAnsi="Times New Roman" w:cs="Times New Roman"/>
          <w:sz w:val="24"/>
          <w:szCs w:val="24"/>
        </w:rPr>
        <w:t xml:space="preserve"> or “</w:t>
      </w:r>
      <w:r w:rsidR="000B20CB" w:rsidRPr="0073558D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0B20CB" w:rsidRPr="0073558D">
        <w:rPr>
          <w:rFonts w:ascii="Times New Roman" w:hAnsi="Times New Roman" w:cs="Times New Roman"/>
          <w:sz w:val="24"/>
          <w:szCs w:val="24"/>
        </w:rPr>
        <w:t>”</w:t>
      </w:r>
      <w:r w:rsidRPr="0073558D">
        <w:rPr>
          <w:rFonts w:ascii="Times New Roman" w:hAnsi="Times New Roman" w:cs="Times New Roman"/>
          <w:sz w:val="24"/>
          <w:szCs w:val="24"/>
        </w:rPr>
        <w:t xml:space="preserve">) is excited to announce that </w:t>
      </w:r>
      <w:r w:rsidR="00C05133" w:rsidRPr="0073558D">
        <w:rPr>
          <w:rFonts w:ascii="Times New Roman" w:hAnsi="Times New Roman" w:cs="Times New Roman"/>
          <w:sz w:val="24"/>
          <w:szCs w:val="24"/>
        </w:rPr>
        <w:t>it</w:t>
      </w:r>
      <w:r w:rsidR="00B8440D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will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 begin soliciting applications for the </w:t>
      </w:r>
      <w:r w:rsidR="00E416E9" w:rsidRPr="0073558D">
        <w:rPr>
          <w:rFonts w:ascii="Times New Roman" w:hAnsi="Times New Roman" w:cs="Times New Roman"/>
          <w:sz w:val="24"/>
          <w:szCs w:val="24"/>
        </w:rPr>
        <w:t>FY</w:t>
      </w:r>
      <w:r w:rsidR="00962504">
        <w:rPr>
          <w:rFonts w:ascii="Times New Roman" w:hAnsi="Times New Roman" w:cs="Times New Roman"/>
          <w:sz w:val="24"/>
          <w:szCs w:val="24"/>
        </w:rPr>
        <w:t xml:space="preserve"> </w:t>
      </w:r>
      <w:r w:rsidR="00E416E9" w:rsidRPr="0073558D">
        <w:rPr>
          <w:rFonts w:ascii="Times New Roman" w:hAnsi="Times New Roman" w:cs="Times New Roman"/>
          <w:sz w:val="24"/>
          <w:szCs w:val="24"/>
        </w:rPr>
        <w:t>25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B2B 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Service Provider Grants starting January </w:t>
      </w:r>
      <w:r w:rsidR="005E28DE">
        <w:rPr>
          <w:rFonts w:ascii="Times New Roman" w:hAnsi="Times New Roman" w:cs="Times New Roman"/>
          <w:sz w:val="24"/>
          <w:szCs w:val="24"/>
        </w:rPr>
        <w:t>1</w:t>
      </w:r>
      <w:r w:rsidR="00D63374">
        <w:rPr>
          <w:rFonts w:ascii="Times New Roman" w:hAnsi="Times New Roman" w:cs="Times New Roman"/>
          <w:sz w:val="24"/>
          <w:szCs w:val="24"/>
        </w:rPr>
        <w:t>7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, 2025.   </w:t>
      </w:r>
    </w:p>
    <w:p w14:paraId="02D22A4A" w14:textId="77777777" w:rsidR="00B31012" w:rsidRPr="0073558D" w:rsidRDefault="00B31012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3F6F9" w14:textId="00DADAD8" w:rsidR="008910AF" w:rsidRPr="0073558D" w:rsidRDefault="008910AF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The </w:t>
      </w:r>
      <w:r w:rsidR="00E416E9" w:rsidRPr="0073558D">
        <w:rPr>
          <w:rFonts w:ascii="Times New Roman" w:hAnsi="Times New Roman" w:cs="Times New Roman"/>
          <w:sz w:val="24"/>
          <w:szCs w:val="24"/>
        </w:rPr>
        <w:t>FY</w:t>
      </w:r>
      <w:r w:rsidR="00962504">
        <w:rPr>
          <w:rFonts w:ascii="Times New Roman" w:hAnsi="Times New Roman" w:cs="Times New Roman"/>
          <w:sz w:val="24"/>
          <w:szCs w:val="24"/>
        </w:rPr>
        <w:t xml:space="preserve"> 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25 </w:t>
      </w:r>
      <w:r w:rsidRPr="0073558D">
        <w:rPr>
          <w:rFonts w:ascii="Times New Roman" w:hAnsi="Times New Roman" w:cs="Times New Roman"/>
          <w:sz w:val="24"/>
          <w:szCs w:val="24"/>
        </w:rPr>
        <w:t>B2B Service Provider Grants are limited to small, DC-based</w:t>
      </w:r>
      <w:r w:rsidR="00E416E9" w:rsidRPr="0073558D">
        <w:rPr>
          <w:rFonts w:ascii="Times New Roman" w:hAnsi="Times New Roman" w:cs="Times New Roman"/>
          <w:sz w:val="24"/>
          <w:szCs w:val="24"/>
        </w:rPr>
        <w:t>, DC-resident owned</w:t>
      </w:r>
      <w:r w:rsidR="00962504">
        <w:rPr>
          <w:rFonts w:ascii="Times New Roman" w:hAnsi="Times New Roman" w:cs="Times New Roman"/>
          <w:sz w:val="24"/>
          <w:szCs w:val="24"/>
        </w:rPr>
        <w:t>,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for profit </w:t>
      </w:r>
      <w:r w:rsidRPr="0073558D">
        <w:rPr>
          <w:rFonts w:ascii="Times New Roman" w:hAnsi="Times New Roman" w:cs="Times New Roman"/>
          <w:sz w:val="24"/>
          <w:szCs w:val="24"/>
        </w:rPr>
        <w:t>businesses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and non-profit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 organizations</w:t>
      </w:r>
      <w:r w:rsidRPr="0073558D">
        <w:rPr>
          <w:rFonts w:ascii="Times New Roman" w:hAnsi="Times New Roman" w:cs="Times New Roman"/>
          <w:sz w:val="24"/>
          <w:szCs w:val="24"/>
        </w:rPr>
        <w:t xml:space="preserve">. The </w:t>
      </w:r>
      <w:r w:rsidR="00E416E9" w:rsidRPr="0073558D">
        <w:rPr>
          <w:rFonts w:ascii="Times New Roman" w:hAnsi="Times New Roman" w:cs="Times New Roman"/>
          <w:sz w:val="24"/>
          <w:szCs w:val="24"/>
        </w:rPr>
        <w:t>FY</w:t>
      </w:r>
      <w:r w:rsidR="00962504">
        <w:rPr>
          <w:rFonts w:ascii="Times New Roman" w:hAnsi="Times New Roman" w:cs="Times New Roman"/>
          <w:sz w:val="24"/>
          <w:szCs w:val="24"/>
        </w:rPr>
        <w:t xml:space="preserve"> 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25 </w:t>
      </w:r>
      <w:r w:rsidRPr="0073558D">
        <w:rPr>
          <w:rFonts w:ascii="Times New Roman" w:hAnsi="Times New Roman" w:cs="Times New Roman"/>
          <w:sz w:val="24"/>
          <w:szCs w:val="24"/>
        </w:rPr>
        <w:t>B2B Service Provider Grants will benefit program participants by offering</w:t>
      </w:r>
      <w:r w:rsidR="00D14835" w:rsidRPr="0073558D">
        <w:rPr>
          <w:rFonts w:ascii="Times New Roman" w:hAnsi="Times New Roman" w:cs="Times New Roman"/>
          <w:sz w:val="24"/>
          <w:szCs w:val="24"/>
        </w:rPr>
        <w:t xml:space="preserve"> local businesses and Certified Business Enterprises (“</w:t>
      </w:r>
      <w:r w:rsidR="00D14835" w:rsidRPr="0073558D">
        <w:rPr>
          <w:rFonts w:ascii="Times New Roman" w:hAnsi="Times New Roman" w:cs="Times New Roman"/>
          <w:b/>
          <w:bCs/>
          <w:sz w:val="24"/>
          <w:szCs w:val="24"/>
        </w:rPr>
        <w:t>CBE</w:t>
      </w:r>
      <w:r w:rsidR="00D14835" w:rsidRPr="0073558D">
        <w:rPr>
          <w:rFonts w:ascii="Times New Roman" w:hAnsi="Times New Roman" w:cs="Times New Roman"/>
          <w:sz w:val="24"/>
          <w:szCs w:val="24"/>
        </w:rPr>
        <w:t>”)</w:t>
      </w:r>
      <w:r w:rsidRPr="0073558D">
        <w:rPr>
          <w:rFonts w:ascii="Times New Roman" w:hAnsi="Times New Roman" w:cs="Times New Roman"/>
          <w:sz w:val="24"/>
          <w:szCs w:val="24"/>
        </w:rPr>
        <w:t xml:space="preserve"> a wider range of</w:t>
      </w:r>
      <w:r w:rsidR="00E416E9" w:rsidRPr="0073558D">
        <w:rPr>
          <w:rFonts w:ascii="Times New Roman" w:hAnsi="Times New Roman" w:cs="Times New Roman"/>
          <w:sz w:val="24"/>
          <w:szCs w:val="24"/>
        </w:rPr>
        <w:t xml:space="preserve"> hyper-local </w:t>
      </w:r>
      <w:r w:rsidRPr="0073558D">
        <w:rPr>
          <w:rFonts w:ascii="Times New Roman" w:hAnsi="Times New Roman" w:cs="Times New Roman"/>
          <w:sz w:val="24"/>
          <w:szCs w:val="24"/>
        </w:rPr>
        <w:t xml:space="preserve">expertise and </w:t>
      </w:r>
      <w:r w:rsidR="00D14835" w:rsidRPr="0073558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D04812" w:rsidRPr="0073558D">
        <w:rPr>
          <w:rFonts w:ascii="Times New Roman" w:hAnsi="Times New Roman" w:cs="Times New Roman"/>
          <w:sz w:val="24"/>
          <w:szCs w:val="24"/>
        </w:rPr>
        <w:t xml:space="preserve">business development </w:t>
      </w:r>
      <w:r w:rsidRPr="0073558D">
        <w:rPr>
          <w:rFonts w:ascii="Times New Roman" w:hAnsi="Times New Roman" w:cs="Times New Roman"/>
          <w:sz w:val="24"/>
          <w:szCs w:val="24"/>
        </w:rPr>
        <w:t>opportunities</w:t>
      </w:r>
      <w:r w:rsidR="00962504">
        <w:rPr>
          <w:rFonts w:ascii="Times New Roman" w:hAnsi="Times New Roman" w:cs="Times New Roman"/>
          <w:sz w:val="24"/>
          <w:szCs w:val="24"/>
        </w:rPr>
        <w:t>.</w:t>
      </w:r>
    </w:p>
    <w:p w14:paraId="1C5D481A" w14:textId="77777777" w:rsidR="008910AF" w:rsidRPr="0073558D" w:rsidRDefault="008910AF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D342C" w14:textId="753F184C" w:rsidR="0020488A" w:rsidRPr="0073558D" w:rsidRDefault="008910AF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The Department intends to award around </w:t>
      </w:r>
      <w:r w:rsidR="00D75DD4" w:rsidRPr="0073558D">
        <w:rPr>
          <w:rFonts w:ascii="Times New Roman" w:hAnsi="Times New Roman" w:cs="Times New Roman"/>
          <w:sz w:val="24"/>
          <w:szCs w:val="24"/>
        </w:rPr>
        <w:t>ten (</w:t>
      </w:r>
      <w:r w:rsidRPr="0073558D">
        <w:rPr>
          <w:rFonts w:ascii="Times New Roman" w:hAnsi="Times New Roman" w:cs="Times New Roman"/>
          <w:sz w:val="24"/>
          <w:szCs w:val="24"/>
        </w:rPr>
        <w:t>10</w:t>
      </w:r>
      <w:r w:rsidR="00D75DD4" w:rsidRPr="0073558D">
        <w:rPr>
          <w:rFonts w:ascii="Times New Roman" w:hAnsi="Times New Roman" w:cs="Times New Roman"/>
          <w:sz w:val="24"/>
          <w:szCs w:val="24"/>
        </w:rPr>
        <w:t>)</w:t>
      </w:r>
      <w:r w:rsidRPr="0073558D">
        <w:rPr>
          <w:rFonts w:ascii="Times New Roman" w:hAnsi="Times New Roman" w:cs="Times New Roman"/>
          <w:sz w:val="24"/>
          <w:szCs w:val="24"/>
        </w:rPr>
        <w:t xml:space="preserve"> to </w:t>
      </w:r>
      <w:r w:rsidR="00D75DD4" w:rsidRPr="0073558D">
        <w:rPr>
          <w:rFonts w:ascii="Times New Roman" w:hAnsi="Times New Roman" w:cs="Times New Roman"/>
          <w:sz w:val="24"/>
          <w:szCs w:val="24"/>
        </w:rPr>
        <w:t>fifty (</w:t>
      </w:r>
      <w:r w:rsidRPr="0073558D">
        <w:rPr>
          <w:rFonts w:ascii="Times New Roman" w:hAnsi="Times New Roman" w:cs="Times New Roman"/>
          <w:sz w:val="24"/>
          <w:szCs w:val="24"/>
        </w:rPr>
        <w:t>50</w:t>
      </w:r>
      <w:r w:rsidR="00D75DD4" w:rsidRPr="0073558D">
        <w:rPr>
          <w:rFonts w:ascii="Times New Roman" w:hAnsi="Times New Roman" w:cs="Times New Roman"/>
          <w:sz w:val="24"/>
          <w:szCs w:val="24"/>
        </w:rPr>
        <w:t>)</w:t>
      </w:r>
      <w:r w:rsidRPr="0073558D">
        <w:rPr>
          <w:rFonts w:ascii="Times New Roman" w:hAnsi="Times New Roman" w:cs="Times New Roman"/>
          <w:sz w:val="24"/>
          <w:szCs w:val="24"/>
        </w:rPr>
        <w:t xml:space="preserve"> grants between $500 and $50,000</w:t>
      </w:r>
      <w:r w:rsidR="00420FFA" w:rsidRPr="0073558D">
        <w:rPr>
          <w:rFonts w:ascii="Times New Roman" w:hAnsi="Times New Roman" w:cs="Times New Roman"/>
          <w:sz w:val="24"/>
          <w:szCs w:val="24"/>
        </w:rPr>
        <w:t>,</w:t>
      </w:r>
      <w:r w:rsidRPr="0073558D">
        <w:rPr>
          <w:rFonts w:ascii="Times New Roman" w:hAnsi="Times New Roman" w:cs="Times New Roman"/>
          <w:sz w:val="24"/>
          <w:szCs w:val="24"/>
        </w:rPr>
        <w:t xml:space="preserve"> on a rolling basis per service area</w:t>
      </w:r>
      <w:r w:rsidR="009004AD" w:rsidRPr="0073558D">
        <w:rPr>
          <w:rFonts w:ascii="Times New Roman" w:hAnsi="Times New Roman" w:cs="Times New Roman"/>
          <w:sz w:val="24"/>
          <w:szCs w:val="24"/>
        </w:rPr>
        <w:t>,</w:t>
      </w:r>
      <w:r w:rsidRPr="0073558D">
        <w:rPr>
          <w:rFonts w:ascii="Times New Roman" w:hAnsi="Times New Roman" w:cs="Times New Roman"/>
          <w:sz w:val="24"/>
          <w:szCs w:val="24"/>
        </w:rPr>
        <w:t xml:space="preserve"> from the $400,000 in total available programmatic funding for F</w:t>
      </w:r>
      <w:r w:rsidR="000F3E7B" w:rsidRPr="0073558D">
        <w:rPr>
          <w:rFonts w:ascii="Times New Roman" w:hAnsi="Times New Roman" w:cs="Times New Roman"/>
          <w:sz w:val="24"/>
          <w:szCs w:val="24"/>
        </w:rPr>
        <w:t>Y</w:t>
      </w:r>
      <w:r w:rsidRPr="0073558D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0EA51EF" w14:textId="77777777" w:rsidR="008910AF" w:rsidRPr="0073558D" w:rsidRDefault="008910AF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E628F" w14:textId="1B21EB08" w:rsidR="00957E04" w:rsidRPr="0073558D" w:rsidRDefault="00D041E6" w:rsidP="00D76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2. Eligibility </w:t>
      </w:r>
      <w:r w:rsidR="003D649C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Deadline  </w:t>
      </w:r>
    </w:p>
    <w:p w14:paraId="4D15A53D" w14:textId="13B17D4A" w:rsidR="00B8516A" w:rsidRPr="0073558D" w:rsidRDefault="0784B097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Applicants interested in pursuing the grant opportunity will have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until </w:t>
      </w:r>
      <w:r w:rsidR="00F858A3">
        <w:rPr>
          <w:rFonts w:ascii="Times New Roman" w:hAnsi="Times New Roman" w:cs="Times New Roman"/>
          <w:sz w:val="24"/>
          <w:szCs w:val="24"/>
        </w:rPr>
        <w:t>February 3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, </w:t>
      </w:r>
      <w:r w:rsidR="005E28DE" w:rsidRPr="0073558D">
        <w:rPr>
          <w:rFonts w:ascii="Times New Roman" w:hAnsi="Times New Roman" w:cs="Times New Roman"/>
          <w:sz w:val="24"/>
          <w:szCs w:val="24"/>
        </w:rPr>
        <w:t>2025,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72C3C" w:rsidRPr="0073558D">
        <w:rPr>
          <w:rFonts w:ascii="Times New Roman" w:hAnsi="Times New Roman" w:cs="Times New Roman"/>
          <w:sz w:val="24"/>
          <w:szCs w:val="24"/>
        </w:rPr>
        <w:t>at 2</w:t>
      </w:r>
      <w:r w:rsidR="00962504">
        <w:rPr>
          <w:rFonts w:ascii="Times New Roman" w:hAnsi="Times New Roman" w:cs="Times New Roman"/>
          <w:sz w:val="24"/>
          <w:szCs w:val="24"/>
        </w:rPr>
        <w:t>:00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PM </w:t>
      </w:r>
      <w:r w:rsidR="000F3E7B" w:rsidRPr="0073558D">
        <w:rPr>
          <w:rFonts w:ascii="Times New Roman" w:hAnsi="Times New Roman" w:cs="Times New Roman"/>
          <w:sz w:val="24"/>
          <w:szCs w:val="24"/>
        </w:rPr>
        <w:t xml:space="preserve">ET </w:t>
      </w:r>
      <w:r w:rsidRPr="0073558D">
        <w:rPr>
          <w:rFonts w:ascii="Times New Roman" w:hAnsi="Times New Roman" w:cs="Times New Roman"/>
          <w:sz w:val="24"/>
          <w:szCs w:val="24"/>
        </w:rPr>
        <w:t xml:space="preserve">to </w:t>
      </w:r>
      <w:r w:rsidR="008910AF" w:rsidRPr="0073558D">
        <w:rPr>
          <w:rFonts w:ascii="Times New Roman" w:hAnsi="Times New Roman" w:cs="Times New Roman"/>
          <w:sz w:val="24"/>
          <w:szCs w:val="24"/>
        </w:rPr>
        <w:t xml:space="preserve">complete </w:t>
      </w:r>
      <w:r w:rsidR="0073558D">
        <w:rPr>
          <w:rFonts w:ascii="Times New Roman" w:hAnsi="Times New Roman" w:cs="Times New Roman"/>
          <w:sz w:val="24"/>
          <w:szCs w:val="24"/>
        </w:rPr>
        <w:t xml:space="preserve">Part One (i.e., the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Eligibility </w:t>
      </w:r>
      <w:r w:rsidR="000F3E7B" w:rsidRPr="0073558D">
        <w:rPr>
          <w:rFonts w:ascii="Times New Roman" w:hAnsi="Times New Roman" w:cs="Times New Roman"/>
          <w:sz w:val="24"/>
          <w:szCs w:val="24"/>
        </w:rPr>
        <w:t>Application</w:t>
      </w:r>
      <w:r w:rsidR="0073558D">
        <w:rPr>
          <w:rFonts w:ascii="Times New Roman" w:hAnsi="Times New Roman" w:cs="Times New Roman"/>
          <w:sz w:val="24"/>
          <w:szCs w:val="24"/>
        </w:rPr>
        <w:t>)</w:t>
      </w:r>
      <w:r w:rsidR="000F3E7B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 xml:space="preserve">and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must </w:t>
      </w:r>
      <w:r w:rsidRPr="0073558D">
        <w:rPr>
          <w:rFonts w:ascii="Times New Roman" w:hAnsi="Times New Roman" w:cs="Times New Roman"/>
          <w:sz w:val="24"/>
          <w:szCs w:val="24"/>
        </w:rPr>
        <w:t>submit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73558D">
        <w:rPr>
          <w:rFonts w:ascii="Times New Roman" w:hAnsi="Times New Roman" w:cs="Times New Roman"/>
          <w:sz w:val="24"/>
          <w:szCs w:val="24"/>
        </w:rPr>
        <w:t>all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requested</w:t>
      </w:r>
      <w:r w:rsidRPr="0073558D">
        <w:rPr>
          <w:rFonts w:ascii="Times New Roman" w:hAnsi="Times New Roman" w:cs="Times New Roman"/>
          <w:sz w:val="24"/>
          <w:szCs w:val="24"/>
        </w:rPr>
        <w:t xml:space="preserve"> eligibility documentation </w:t>
      </w:r>
      <w:r w:rsidR="00E14D3D" w:rsidRPr="0073558D">
        <w:rPr>
          <w:rFonts w:ascii="Times New Roman" w:hAnsi="Times New Roman" w:cs="Times New Roman"/>
          <w:sz w:val="24"/>
          <w:szCs w:val="24"/>
        </w:rPr>
        <w:t xml:space="preserve">and follow any additional directives 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for </w:t>
      </w:r>
      <w:r w:rsidR="0073558D">
        <w:rPr>
          <w:rFonts w:ascii="Times New Roman" w:hAnsi="Times New Roman" w:cs="Times New Roman"/>
          <w:sz w:val="24"/>
          <w:szCs w:val="24"/>
        </w:rPr>
        <w:t>Part One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, as </w:t>
      </w:r>
      <w:r w:rsidRPr="0073558D">
        <w:rPr>
          <w:rFonts w:ascii="Times New Roman" w:hAnsi="Times New Roman" w:cs="Times New Roman"/>
          <w:sz w:val="24"/>
          <w:szCs w:val="24"/>
        </w:rPr>
        <w:t>outlined in the RFA.</w:t>
      </w:r>
      <w:r w:rsidR="008073A4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Only </w:t>
      </w:r>
      <w:r w:rsidR="004802A4" w:rsidRPr="0073558D">
        <w:rPr>
          <w:rFonts w:ascii="Times New Roman" w:hAnsi="Times New Roman" w:cs="Times New Roman"/>
          <w:sz w:val="24"/>
          <w:szCs w:val="24"/>
        </w:rPr>
        <w:t xml:space="preserve">those </w:t>
      </w:r>
      <w:r w:rsidR="00C72C3C" w:rsidRPr="0073558D">
        <w:rPr>
          <w:rFonts w:ascii="Times New Roman" w:hAnsi="Times New Roman" w:cs="Times New Roman"/>
          <w:sz w:val="24"/>
          <w:szCs w:val="24"/>
        </w:rPr>
        <w:t>applications</w:t>
      </w:r>
      <w:r w:rsidR="004802A4" w:rsidRPr="0073558D">
        <w:rPr>
          <w:rFonts w:ascii="Times New Roman" w:hAnsi="Times New Roman" w:cs="Times New Roman"/>
          <w:sz w:val="24"/>
          <w:szCs w:val="24"/>
        </w:rPr>
        <w:t xml:space="preserve"> and supporting </w:t>
      </w:r>
      <w:r w:rsidR="00C72C3C" w:rsidRPr="0073558D">
        <w:rPr>
          <w:rFonts w:ascii="Times New Roman" w:hAnsi="Times New Roman" w:cs="Times New Roman"/>
          <w:sz w:val="24"/>
          <w:szCs w:val="24"/>
        </w:rPr>
        <w:t>documentation</w:t>
      </w:r>
      <w:r w:rsidR="004802A4" w:rsidRPr="0073558D">
        <w:rPr>
          <w:rFonts w:ascii="Times New Roman" w:hAnsi="Times New Roman" w:cs="Times New Roman"/>
          <w:sz w:val="24"/>
          <w:szCs w:val="24"/>
        </w:rPr>
        <w:t xml:space="preserve"> and attestations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submitted through the </w:t>
      </w:r>
      <w:r w:rsidR="004802A4" w:rsidRPr="0073558D">
        <w:rPr>
          <w:rFonts w:ascii="Times New Roman" w:hAnsi="Times New Roman" w:cs="Times New Roman"/>
          <w:sz w:val="24"/>
          <w:szCs w:val="24"/>
        </w:rPr>
        <w:t xml:space="preserve">Alchemer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application portal will be reviewed and considered. </w:t>
      </w:r>
    </w:p>
    <w:p w14:paraId="48999E95" w14:textId="77777777" w:rsidR="00D041E6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33490" w14:textId="38B826B2" w:rsidR="00750EFB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649C">
        <w:rPr>
          <w:rFonts w:ascii="Times New Roman" w:hAnsi="Times New Roman" w:cs="Times New Roman"/>
          <w:b/>
          <w:bCs/>
          <w:sz w:val="24"/>
          <w:szCs w:val="24"/>
        </w:rPr>
        <w:t xml:space="preserve">Competitive </w:t>
      </w:r>
      <w:r w:rsidRPr="0073558D">
        <w:rPr>
          <w:rFonts w:ascii="Times New Roman" w:hAnsi="Times New Roman" w:cs="Times New Roman"/>
          <w:b/>
          <w:bCs/>
          <w:sz w:val="24"/>
          <w:szCs w:val="24"/>
        </w:rPr>
        <w:t>Application Deadline</w:t>
      </w:r>
    </w:p>
    <w:p w14:paraId="2B940500" w14:textId="4B2DDB4A" w:rsidR="00E75FB8" w:rsidRPr="0073558D" w:rsidRDefault="00962504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0646" w:rsidRPr="0073558D">
        <w:rPr>
          <w:rFonts w:ascii="Times New Roman" w:hAnsi="Times New Roman" w:cs="Times New Roman"/>
          <w:sz w:val="24"/>
          <w:szCs w:val="24"/>
        </w:rPr>
        <w:t xml:space="preserve">pplicants </w:t>
      </w:r>
      <w:r>
        <w:rPr>
          <w:rFonts w:ascii="Times New Roman" w:hAnsi="Times New Roman" w:cs="Times New Roman"/>
          <w:sz w:val="24"/>
          <w:szCs w:val="24"/>
        </w:rPr>
        <w:t>deemed</w:t>
      </w:r>
      <w:r w:rsidR="00E807A2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90646" w:rsidRPr="0073558D">
        <w:rPr>
          <w:rFonts w:ascii="Times New Roman" w:hAnsi="Times New Roman" w:cs="Times New Roman"/>
          <w:sz w:val="24"/>
          <w:szCs w:val="24"/>
        </w:rPr>
        <w:t>eligible</w:t>
      </w:r>
      <w:r w:rsidR="00B31012" w:rsidRPr="0073558D">
        <w:rPr>
          <w:rFonts w:ascii="Times New Roman" w:hAnsi="Times New Roman" w:cs="Times New Roman"/>
          <w:sz w:val="24"/>
          <w:szCs w:val="24"/>
        </w:rPr>
        <w:t xml:space="preserve"> for th</w:t>
      </w:r>
      <w:r w:rsidR="00C72C3C" w:rsidRPr="0073558D">
        <w:rPr>
          <w:rFonts w:ascii="Times New Roman" w:hAnsi="Times New Roman" w:cs="Times New Roman"/>
          <w:sz w:val="24"/>
          <w:szCs w:val="24"/>
        </w:rPr>
        <w:t>is</w:t>
      </w:r>
      <w:r w:rsidR="00B31012" w:rsidRPr="0073558D">
        <w:rPr>
          <w:rFonts w:ascii="Times New Roman" w:hAnsi="Times New Roman" w:cs="Times New Roman"/>
          <w:sz w:val="24"/>
          <w:szCs w:val="24"/>
        </w:rPr>
        <w:t xml:space="preserve"> grant opportunity</w:t>
      </w:r>
      <w:r w:rsidR="00C90646" w:rsidRPr="0073558D">
        <w:rPr>
          <w:rFonts w:ascii="Times New Roman" w:hAnsi="Times New Roman" w:cs="Times New Roman"/>
          <w:sz w:val="24"/>
          <w:szCs w:val="24"/>
        </w:rPr>
        <w:t xml:space="preserve"> will be invited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to complete </w:t>
      </w:r>
      <w:r w:rsidR="0073558D">
        <w:rPr>
          <w:rFonts w:ascii="Times New Roman" w:hAnsi="Times New Roman" w:cs="Times New Roman"/>
          <w:sz w:val="24"/>
          <w:szCs w:val="24"/>
        </w:rPr>
        <w:t>Part Two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73558D">
        <w:rPr>
          <w:rFonts w:ascii="Times New Roman" w:hAnsi="Times New Roman" w:cs="Times New Roman"/>
          <w:sz w:val="24"/>
          <w:szCs w:val="24"/>
        </w:rPr>
        <w:t xml:space="preserve">(i.e., the </w:t>
      </w:r>
      <w:r w:rsidR="00C72C3C" w:rsidRPr="0073558D">
        <w:rPr>
          <w:rFonts w:ascii="Times New Roman" w:hAnsi="Times New Roman" w:cs="Times New Roman"/>
          <w:sz w:val="24"/>
          <w:szCs w:val="24"/>
        </w:rPr>
        <w:t>Competitive Application</w:t>
      </w:r>
      <w:r w:rsidR="0073558D">
        <w:rPr>
          <w:rFonts w:ascii="Times New Roman" w:hAnsi="Times New Roman" w:cs="Times New Roman"/>
          <w:sz w:val="24"/>
          <w:szCs w:val="24"/>
        </w:rPr>
        <w:t>)</w:t>
      </w:r>
      <w:r w:rsidR="00C72C3C" w:rsidRPr="0073558D">
        <w:rPr>
          <w:rFonts w:ascii="Times New Roman" w:hAnsi="Times New Roman" w:cs="Times New Roman"/>
          <w:sz w:val="24"/>
          <w:szCs w:val="24"/>
        </w:rPr>
        <w:t>. Applicants will then have</w:t>
      </w:r>
      <w:r>
        <w:rPr>
          <w:rFonts w:ascii="Times New Roman" w:hAnsi="Times New Roman" w:cs="Times New Roman"/>
          <w:sz w:val="24"/>
          <w:szCs w:val="24"/>
        </w:rPr>
        <w:t xml:space="preserve"> until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tentatively on or around</w:t>
      </w:r>
      <w:r w:rsidR="00E14D3D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0215F5" w:rsidRPr="0073558D">
        <w:rPr>
          <w:rFonts w:ascii="Times New Roman" w:hAnsi="Times New Roman" w:cs="Times New Roman"/>
          <w:sz w:val="24"/>
          <w:szCs w:val="24"/>
        </w:rPr>
        <w:t>February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BC69F1">
        <w:rPr>
          <w:rFonts w:ascii="Times New Roman" w:hAnsi="Times New Roman" w:cs="Times New Roman"/>
          <w:sz w:val="24"/>
          <w:szCs w:val="24"/>
        </w:rPr>
        <w:t>28</w:t>
      </w:r>
      <w:r w:rsidR="00C72C3C" w:rsidRPr="0073558D">
        <w:rPr>
          <w:rFonts w:ascii="Times New Roman" w:hAnsi="Times New Roman" w:cs="Times New Roman"/>
          <w:sz w:val="24"/>
          <w:szCs w:val="24"/>
        </w:rPr>
        <w:t>, 2025, at 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PM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 ET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 to complete and submit </w:t>
      </w:r>
      <w:r w:rsidR="0073558D">
        <w:rPr>
          <w:rFonts w:ascii="Times New Roman" w:hAnsi="Times New Roman" w:cs="Times New Roman"/>
          <w:sz w:val="24"/>
          <w:szCs w:val="24"/>
        </w:rPr>
        <w:t>Part Two</w:t>
      </w:r>
      <w:r w:rsidR="00C72C3C" w:rsidRPr="00735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549" w:rsidRPr="0073558D">
        <w:rPr>
          <w:rFonts w:ascii="Times New Roman" w:hAnsi="Times New Roman" w:cs="Times New Roman"/>
          <w:sz w:val="24"/>
          <w:szCs w:val="24"/>
        </w:rPr>
        <w:t xml:space="preserve">Only applications 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and supporting materials </w:t>
      </w:r>
      <w:r w:rsidR="007B1549" w:rsidRPr="0073558D">
        <w:rPr>
          <w:rFonts w:ascii="Times New Roman" w:hAnsi="Times New Roman" w:cs="Times New Roman"/>
          <w:sz w:val="24"/>
          <w:szCs w:val="24"/>
        </w:rPr>
        <w:t xml:space="preserve">submitted </w:t>
      </w:r>
      <w:r w:rsidR="00D26A66" w:rsidRPr="0073558D">
        <w:rPr>
          <w:rFonts w:ascii="Times New Roman" w:hAnsi="Times New Roman" w:cs="Times New Roman"/>
          <w:sz w:val="24"/>
          <w:szCs w:val="24"/>
        </w:rPr>
        <w:t>th</w:t>
      </w:r>
      <w:r w:rsidR="00DE4627" w:rsidRPr="0073558D">
        <w:rPr>
          <w:rFonts w:ascii="Times New Roman" w:hAnsi="Times New Roman" w:cs="Times New Roman"/>
          <w:sz w:val="24"/>
          <w:szCs w:val="24"/>
        </w:rPr>
        <w:t>r</w:t>
      </w:r>
      <w:r w:rsidR="00D26A66" w:rsidRPr="0073558D">
        <w:rPr>
          <w:rFonts w:ascii="Times New Roman" w:hAnsi="Times New Roman" w:cs="Times New Roman"/>
          <w:sz w:val="24"/>
          <w:szCs w:val="24"/>
        </w:rPr>
        <w:t>ough</w:t>
      </w:r>
      <w:r w:rsidR="007B1549" w:rsidRPr="0073558D">
        <w:rPr>
          <w:rFonts w:ascii="Times New Roman" w:hAnsi="Times New Roman" w:cs="Times New Roman"/>
          <w:sz w:val="24"/>
          <w:szCs w:val="24"/>
        </w:rPr>
        <w:t xml:space="preserve"> the 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Alchemer </w:t>
      </w:r>
      <w:r w:rsidR="007B1549" w:rsidRPr="0073558D">
        <w:rPr>
          <w:rFonts w:ascii="Times New Roman" w:hAnsi="Times New Roman" w:cs="Times New Roman"/>
          <w:sz w:val="24"/>
          <w:szCs w:val="24"/>
        </w:rPr>
        <w:t>application portal will</w:t>
      </w:r>
      <w:r w:rsidR="00852E7E" w:rsidRPr="0073558D">
        <w:rPr>
          <w:rFonts w:ascii="Times New Roman" w:hAnsi="Times New Roman" w:cs="Times New Roman"/>
          <w:sz w:val="24"/>
          <w:szCs w:val="24"/>
        </w:rPr>
        <w:t xml:space="preserve"> be</w:t>
      </w:r>
      <w:r w:rsidR="007B1549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72C3C" w:rsidRPr="0073558D">
        <w:rPr>
          <w:rFonts w:ascii="Times New Roman" w:hAnsi="Times New Roman" w:cs="Times New Roman"/>
          <w:sz w:val="24"/>
          <w:szCs w:val="24"/>
        </w:rPr>
        <w:t xml:space="preserve">reviewed and </w:t>
      </w:r>
      <w:r w:rsidR="007B1549" w:rsidRPr="0073558D">
        <w:rPr>
          <w:rFonts w:ascii="Times New Roman" w:hAnsi="Times New Roman" w:cs="Times New Roman"/>
          <w:sz w:val="24"/>
          <w:szCs w:val="24"/>
        </w:rPr>
        <w:t>consider</w:t>
      </w:r>
      <w:r w:rsidR="00D26A66" w:rsidRPr="0073558D">
        <w:rPr>
          <w:rFonts w:ascii="Times New Roman" w:hAnsi="Times New Roman" w:cs="Times New Roman"/>
          <w:sz w:val="24"/>
          <w:szCs w:val="24"/>
        </w:rPr>
        <w:t>ed</w:t>
      </w:r>
      <w:r w:rsidR="007B1549" w:rsidRPr="0073558D">
        <w:rPr>
          <w:rFonts w:ascii="Times New Roman" w:hAnsi="Times New Roman" w:cs="Times New Roman"/>
          <w:sz w:val="24"/>
          <w:szCs w:val="24"/>
        </w:rPr>
        <w:t>.</w:t>
      </w:r>
    </w:p>
    <w:p w14:paraId="0514E645" w14:textId="77777777" w:rsidR="0020488A" w:rsidRPr="0073558D" w:rsidRDefault="0020488A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6ECB6" w14:textId="3841069D" w:rsidR="00035FAC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Who can Apply?</w:t>
      </w:r>
    </w:p>
    <w:p w14:paraId="75CDF8F3" w14:textId="3A617769" w:rsidR="00A24051" w:rsidRPr="0073558D" w:rsidRDefault="003F6BD8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To be eligible for this grant opportunity, applicants must be 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a </w:t>
      </w:r>
      <w:r w:rsidRPr="0073558D">
        <w:rPr>
          <w:rFonts w:ascii="Times New Roman" w:hAnsi="Times New Roman" w:cs="Times New Roman"/>
          <w:sz w:val="24"/>
          <w:szCs w:val="24"/>
        </w:rPr>
        <w:t>DC-based</w:t>
      </w:r>
      <w:r w:rsidR="003D649C">
        <w:rPr>
          <w:rFonts w:ascii="Times New Roman" w:hAnsi="Times New Roman" w:cs="Times New Roman"/>
          <w:sz w:val="24"/>
          <w:szCs w:val="24"/>
        </w:rPr>
        <w:t xml:space="preserve"> and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 DC-resident owned for-profit </w:t>
      </w:r>
      <w:r w:rsidR="00C72C3C" w:rsidRPr="0073558D">
        <w:rPr>
          <w:rFonts w:ascii="Times New Roman" w:hAnsi="Times New Roman" w:cs="Times New Roman"/>
          <w:sz w:val="24"/>
          <w:szCs w:val="24"/>
        </w:rPr>
        <w:t>business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 or non-profit organization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564AE9" w:rsidRPr="0073558D">
        <w:rPr>
          <w:rFonts w:ascii="Times New Roman" w:hAnsi="Times New Roman" w:cs="Times New Roman"/>
          <w:sz w:val="24"/>
          <w:szCs w:val="24"/>
        </w:rPr>
        <w:t>appropriately</w:t>
      </w:r>
      <w:r w:rsidR="00B31012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licensed</w:t>
      </w:r>
      <w:r w:rsidR="00013E35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0215F5" w:rsidRPr="0073558D">
        <w:rPr>
          <w:rFonts w:ascii="Times New Roman" w:hAnsi="Times New Roman" w:cs="Times New Roman"/>
          <w:sz w:val="24"/>
          <w:szCs w:val="24"/>
        </w:rPr>
        <w:t>under</w:t>
      </w:r>
      <w:r w:rsidR="00013E35" w:rsidRPr="0073558D">
        <w:rPr>
          <w:rFonts w:ascii="Times New Roman" w:hAnsi="Times New Roman" w:cs="Times New Roman"/>
          <w:sz w:val="24"/>
          <w:szCs w:val="24"/>
        </w:rPr>
        <w:t xml:space="preserve"> DC laws and regulations</w:t>
      </w:r>
      <w:r w:rsidR="00564AE9" w:rsidRPr="0073558D">
        <w:rPr>
          <w:rFonts w:ascii="Times New Roman" w:hAnsi="Times New Roman" w:cs="Times New Roman"/>
          <w:sz w:val="24"/>
          <w:szCs w:val="24"/>
        </w:rPr>
        <w:t>. Applicant</w:t>
      </w:r>
      <w:r w:rsidR="00D52D17" w:rsidRPr="0073558D">
        <w:rPr>
          <w:rFonts w:ascii="Times New Roman" w:hAnsi="Times New Roman" w:cs="Times New Roman"/>
          <w:sz w:val="24"/>
          <w:szCs w:val="24"/>
        </w:rPr>
        <w:t xml:space="preserve"> entities</w:t>
      </w:r>
      <w:r w:rsidR="00564AE9" w:rsidRPr="0073558D">
        <w:rPr>
          <w:rFonts w:ascii="Times New Roman" w:hAnsi="Times New Roman" w:cs="Times New Roman"/>
          <w:sz w:val="24"/>
          <w:szCs w:val="24"/>
        </w:rPr>
        <w:t xml:space="preserve"> must also be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0215F5" w:rsidRPr="0073558D">
        <w:rPr>
          <w:rFonts w:ascii="Times New Roman" w:hAnsi="Times New Roman" w:cs="Times New Roman"/>
          <w:sz w:val="24"/>
          <w:szCs w:val="24"/>
        </w:rPr>
        <w:t>compliant</w:t>
      </w:r>
      <w:r w:rsidRPr="0073558D">
        <w:rPr>
          <w:rFonts w:ascii="Times New Roman" w:hAnsi="Times New Roman" w:cs="Times New Roman"/>
          <w:sz w:val="24"/>
          <w:szCs w:val="24"/>
        </w:rPr>
        <w:t xml:space="preserve"> with the Office of Tax and Revenue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(</w:t>
      </w:r>
      <w:r w:rsidR="000215F5" w:rsidRPr="0073558D">
        <w:rPr>
          <w:rFonts w:ascii="Times New Roman" w:hAnsi="Times New Roman" w:cs="Times New Roman"/>
          <w:sz w:val="24"/>
          <w:szCs w:val="24"/>
        </w:rPr>
        <w:t>“</w:t>
      </w:r>
      <w:r w:rsidR="00113FBF" w:rsidRPr="00D760FF">
        <w:rPr>
          <w:rFonts w:ascii="Times New Roman" w:hAnsi="Times New Roman" w:cs="Times New Roman"/>
          <w:b/>
          <w:bCs/>
          <w:sz w:val="24"/>
          <w:szCs w:val="24"/>
        </w:rPr>
        <w:t>OTR</w:t>
      </w:r>
      <w:r w:rsidR="000215F5" w:rsidRPr="0073558D">
        <w:rPr>
          <w:rFonts w:ascii="Times New Roman" w:hAnsi="Times New Roman" w:cs="Times New Roman"/>
          <w:sz w:val="24"/>
          <w:szCs w:val="24"/>
        </w:rPr>
        <w:t>”</w:t>
      </w:r>
      <w:r w:rsidR="00113FBF" w:rsidRPr="0073558D">
        <w:rPr>
          <w:rFonts w:ascii="Times New Roman" w:hAnsi="Times New Roman" w:cs="Times New Roman"/>
          <w:sz w:val="24"/>
          <w:szCs w:val="24"/>
        </w:rPr>
        <w:t>)</w:t>
      </w:r>
      <w:r w:rsidR="000215F5" w:rsidRPr="0073558D">
        <w:rPr>
          <w:rFonts w:ascii="Times New Roman" w:hAnsi="Times New Roman" w:cs="Times New Roman"/>
          <w:sz w:val="24"/>
          <w:szCs w:val="24"/>
        </w:rPr>
        <w:t xml:space="preserve">, evidenced through an up-to-date Certificate of </w:t>
      </w:r>
      <w:r w:rsidRPr="0073558D">
        <w:rPr>
          <w:rFonts w:ascii="Times New Roman" w:hAnsi="Times New Roman" w:cs="Times New Roman"/>
          <w:sz w:val="24"/>
          <w:szCs w:val="24"/>
        </w:rPr>
        <w:t xml:space="preserve">Clean Hands </w:t>
      </w:r>
      <w:r w:rsidR="000215F5" w:rsidRPr="0073558D">
        <w:rPr>
          <w:rFonts w:ascii="Times New Roman" w:hAnsi="Times New Roman" w:cs="Times New Roman"/>
          <w:sz w:val="24"/>
          <w:szCs w:val="24"/>
        </w:rPr>
        <w:t>(“</w:t>
      </w:r>
      <w:r w:rsidR="000215F5" w:rsidRPr="00D760FF">
        <w:rPr>
          <w:rFonts w:ascii="Times New Roman" w:hAnsi="Times New Roman" w:cs="Times New Roman"/>
          <w:b/>
          <w:bCs/>
          <w:sz w:val="24"/>
          <w:szCs w:val="24"/>
        </w:rPr>
        <w:t>CCH</w:t>
      </w:r>
      <w:r w:rsidR="000215F5" w:rsidRPr="0073558D">
        <w:rPr>
          <w:rFonts w:ascii="Times New Roman" w:hAnsi="Times New Roman" w:cs="Times New Roman"/>
          <w:sz w:val="24"/>
          <w:szCs w:val="24"/>
        </w:rPr>
        <w:t>”)</w:t>
      </w:r>
      <w:r w:rsidR="003D649C">
        <w:rPr>
          <w:rFonts w:ascii="Times New Roman" w:hAnsi="Times New Roman" w:cs="Times New Roman"/>
          <w:sz w:val="24"/>
          <w:szCs w:val="24"/>
        </w:rPr>
        <w:t>,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have an active DC Business and/or Occupational and Professional License</w:t>
      </w:r>
      <w:r w:rsidR="00EE3A0D" w:rsidRPr="0073558D">
        <w:rPr>
          <w:rFonts w:ascii="Times New Roman" w:hAnsi="Times New Roman" w:cs="Times New Roman"/>
          <w:sz w:val="24"/>
          <w:szCs w:val="24"/>
        </w:rPr>
        <w:t>(s)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, hold a </w:t>
      </w:r>
      <w:r w:rsidR="00461E9B" w:rsidRPr="0073558D">
        <w:rPr>
          <w:rFonts w:ascii="Times New Roman" w:hAnsi="Times New Roman" w:cs="Times New Roman"/>
          <w:sz w:val="24"/>
          <w:szCs w:val="24"/>
        </w:rPr>
        <w:t>Federal Employee Identification Number (“</w:t>
      </w:r>
      <w:r w:rsidR="00113FBF" w:rsidRPr="00D760FF">
        <w:rPr>
          <w:rFonts w:ascii="Times New Roman" w:hAnsi="Times New Roman" w:cs="Times New Roman"/>
          <w:b/>
          <w:bCs/>
          <w:sz w:val="24"/>
          <w:szCs w:val="24"/>
        </w:rPr>
        <w:t>FEIN</w:t>
      </w:r>
      <w:r w:rsidR="00461E9B" w:rsidRPr="0073558D">
        <w:rPr>
          <w:rFonts w:ascii="Times New Roman" w:hAnsi="Times New Roman" w:cs="Times New Roman"/>
          <w:sz w:val="24"/>
          <w:szCs w:val="24"/>
        </w:rPr>
        <w:t>”)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, </w:t>
      </w:r>
      <w:r w:rsidR="00962504">
        <w:rPr>
          <w:rFonts w:ascii="Times New Roman" w:hAnsi="Times New Roman" w:cs="Times New Roman"/>
          <w:sz w:val="24"/>
          <w:szCs w:val="24"/>
        </w:rPr>
        <w:t xml:space="preserve">and </w:t>
      </w:r>
      <w:r w:rsidR="00EE3A0D" w:rsidRPr="0073558D">
        <w:rPr>
          <w:rFonts w:ascii="Times New Roman" w:hAnsi="Times New Roman" w:cs="Times New Roman"/>
          <w:sz w:val="24"/>
          <w:szCs w:val="24"/>
        </w:rPr>
        <w:t>have an</w:t>
      </w:r>
      <w:r w:rsidR="00F501E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active Corporate Registration File Number </w:t>
      </w:r>
      <w:r w:rsidR="00C25430" w:rsidRPr="0073558D">
        <w:rPr>
          <w:rFonts w:ascii="Times New Roman" w:hAnsi="Times New Roman" w:cs="Times New Roman"/>
          <w:sz w:val="24"/>
          <w:szCs w:val="24"/>
        </w:rPr>
        <w:t>and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be in Good Standing</w:t>
      </w:r>
      <w:r w:rsidR="00962504">
        <w:rPr>
          <w:rFonts w:ascii="Times New Roman" w:hAnsi="Times New Roman" w:cs="Times New Roman"/>
          <w:sz w:val="24"/>
          <w:szCs w:val="24"/>
        </w:rPr>
        <w:t xml:space="preserve"> with the District,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as determined by Department of Licensing and Consumer Protection (</w:t>
      </w:r>
      <w:r w:rsidR="000838B0" w:rsidRPr="0073558D">
        <w:rPr>
          <w:rFonts w:ascii="Times New Roman" w:hAnsi="Times New Roman" w:cs="Times New Roman"/>
          <w:sz w:val="24"/>
          <w:szCs w:val="24"/>
        </w:rPr>
        <w:t>“</w:t>
      </w:r>
      <w:r w:rsidR="00113FBF" w:rsidRPr="00D760FF">
        <w:rPr>
          <w:rFonts w:ascii="Times New Roman" w:hAnsi="Times New Roman" w:cs="Times New Roman"/>
          <w:b/>
          <w:bCs/>
          <w:sz w:val="24"/>
          <w:szCs w:val="24"/>
        </w:rPr>
        <w:t>DLCP</w:t>
      </w:r>
      <w:r w:rsidR="000838B0" w:rsidRPr="0073558D">
        <w:rPr>
          <w:rFonts w:ascii="Times New Roman" w:hAnsi="Times New Roman" w:cs="Times New Roman"/>
          <w:sz w:val="24"/>
          <w:szCs w:val="24"/>
        </w:rPr>
        <w:t>”</w:t>
      </w:r>
      <w:r w:rsidR="00113FBF" w:rsidRPr="0073558D">
        <w:rPr>
          <w:rFonts w:ascii="Times New Roman" w:hAnsi="Times New Roman" w:cs="Times New Roman"/>
          <w:sz w:val="24"/>
          <w:szCs w:val="24"/>
        </w:rPr>
        <w:t>).</w:t>
      </w:r>
    </w:p>
    <w:p w14:paraId="404A1A52" w14:textId="77777777" w:rsidR="0047235B" w:rsidRPr="0073558D" w:rsidRDefault="0047235B" w:rsidP="00D76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8F375" w14:textId="1D739EB0" w:rsidR="005F1925" w:rsidRPr="0073558D" w:rsidRDefault="0047235B" w:rsidP="00D760FF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>In addition, a</w:t>
      </w:r>
      <w:r w:rsidR="00A24051" w:rsidRPr="0073558D">
        <w:rPr>
          <w:rFonts w:ascii="Times New Roman" w:hAnsi="Times New Roman" w:cs="Times New Roman"/>
          <w:sz w:val="24"/>
          <w:szCs w:val="24"/>
        </w:rPr>
        <w:t>pplicants must demonstrate</w:t>
      </w:r>
      <w:r w:rsidRPr="0073558D">
        <w:rPr>
          <w:rFonts w:ascii="Times New Roman" w:hAnsi="Times New Roman" w:cs="Times New Roman"/>
          <w:sz w:val="24"/>
          <w:szCs w:val="24"/>
        </w:rPr>
        <w:t xml:space="preserve"> the following prior to receiving grant funding: (1)</w:t>
      </w:r>
      <w:r w:rsidR="00A2405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C25430" w:rsidRPr="0073558D">
        <w:rPr>
          <w:rFonts w:ascii="Times New Roman" w:hAnsi="Times New Roman" w:cs="Times New Roman"/>
          <w:sz w:val="24"/>
          <w:szCs w:val="24"/>
        </w:rPr>
        <w:t xml:space="preserve">the need for their </w:t>
      </w:r>
      <w:r w:rsidR="00977CF8" w:rsidRPr="0073558D">
        <w:rPr>
          <w:rFonts w:ascii="Times New Roman" w:hAnsi="Times New Roman" w:cs="Times New Roman"/>
          <w:sz w:val="24"/>
          <w:szCs w:val="24"/>
        </w:rPr>
        <w:t xml:space="preserve">proposed </w:t>
      </w:r>
      <w:r w:rsidR="00C25430" w:rsidRPr="0073558D">
        <w:rPr>
          <w:rFonts w:ascii="Times New Roman" w:hAnsi="Times New Roman" w:cs="Times New Roman"/>
          <w:sz w:val="24"/>
          <w:szCs w:val="24"/>
        </w:rPr>
        <w:t>program or service</w:t>
      </w:r>
      <w:r w:rsidR="003D649C">
        <w:rPr>
          <w:rFonts w:ascii="Times New Roman" w:hAnsi="Times New Roman" w:cs="Times New Roman"/>
          <w:sz w:val="24"/>
          <w:szCs w:val="24"/>
        </w:rPr>
        <w:t>;</w:t>
      </w:r>
      <w:r w:rsidR="00C25430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(2)</w:t>
      </w:r>
      <w:r w:rsidR="00A2405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proof of</w:t>
      </w:r>
      <w:r w:rsidR="00A24051" w:rsidRPr="0073558D">
        <w:rPr>
          <w:rFonts w:ascii="Times New Roman" w:hAnsi="Times New Roman" w:cs="Times New Roman"/>
          <w:sz w:val="24"/>
          <w:szCs w:val="24"/>
        </w:rPr>
        <w:t xml:space="preserve"> a business bank account for the receipt of funds</w:t>
      </w:r>
      <w:r w:rsidR="004D5760" w:rsidRPr="0073558D">
        <w:rPr>
          <w:rFonts w:ascii="Times New Roman" w:hAnsi="Times New Roman" w:cs="Times New Roman"/>
          <w:sz w:val="24"/>
          <w:szCs w:val="24"/>
        </w:rPr>
        <w:t>;</w:t>
      </w:r>
      <w:r w:rsidR="00864C1A" w:rsidRPr="0073558D">
        <w:rPr>
          <w:rFonts w:ascii="Times New Roman" w:hAnsi="Times New Roman" w:cs="Times New Roman"/>
          <w:sz w:val="24"/>
          <w:szCs w:val="24"/>
        </w:rPr>
        <w:t xml:space="preserve"> and</w:t>
      </w:r>
      <w:r w:rsidR="005E5D71" w:rsidRPr="0073558D">
        <w:rPr>
          <w:rFonts w:ascii="Times New Roman" w:hAnsi="Times New Roman" w:cs="Times New Roman"/>
          <w:sz w:val="24"/>
          <w:szCs w:val="24"/>
        </w:rPr>
        <w:t xml:space="preserve"> (3) </w:t>
      </w:r>
      <w:r w:rsidR="00113FBF" w:rsidRPr="0073558D">
        <w:rPr>
          <w:rFonts w:ascii="Times New Roman" w:hAnsi="Times New Roman" w:cs="Times New Roman"/>
          <w:sz w:val="24"/>
          <w:szCs w:val="24"/>
        </w:rPr>
        <w:t>signature o</w:t>
      </w:r>
      <w:r w:rsidR="00977CF8" w:rsidRPr="0073558D">
        <w:rPr>
          <w:rFonts w:ascii="Times New Roman" w:hAnsi="Times New Roman" w:cs="Times New Roman"/>
          <w:sz w:val="24"/>
          <w:szCs w:val="24"/>
        </w:rPr>
        <w:t xml:space="preserve">n 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all required attestations requested </w:t>
      </w:r>
      <w:r w:rsidR="00977CF8" w:rsidRPr="0073558D">
        <w:rPr>
          <w:rFonts w:ascii="Times New Roman" w:hAnsi="Times New Roman" w:cs="Times New Roman"/>
          <w:sz w:val="24"/>
          <w:szCs w:val="24"/>
        </w:rPr>
        <w:t>from</w:t>
      </w:r>
      <w:r w:rsidR="00113FBF" w:rsidRPr="0073558D">
        <w:rPr>
          <w:rFonts w:ascii="Times New Roman" w:hAnsi="Times New Roman" w:cs="Times New Roman"/>
          <w:sz w:val="24"/>
          <w:szCs w:val="24"/>
        </w:rPr>
        <w:t xml:space="preserve"> the applicant. </w:t>
      </w:r>
      <w:r w:rsidR="003F6BD8" w:rsidRPr="0073558D">
        <w:rPr>
          <w:rFonts w:ascii="Times New Roman" w:hAnsi="Times New Roman" w:cs="Times New Roman"/>
          <w:sz w:val="24"/>
          <w:szCs w:val="24"/>
        </w:rPr>
        <w:t>Full eligibility requirements will be</w:t>
      </w:r>
      <w:r w:rsidR="00E807A2" w:rsidRPr="0073558D">
        <w:rPr>
          <w:rFonts w:ascii="Times New Roman" w:hAnsi="Times New Roman" w:cs="Times New Roman"/>
          <w:sz w:val="24"/>
          <w:szCs w:val="24"/>
        </w:rPr>
        <w:t xml:space="preserve"> further</w:t>
      </w:r>
      <w:r w:rsidR="003F6BD8" w:rsidRPr="0073558D">
        <w:rPr>
          <w:rFonts w:ascii="Times New Roman" w:hAnsi="Times New Roman" w:cs="Times New Roman"/>
          <w:sz w:val="24"/>
          <w:szCs w:val="24"/>
        </w:rPr>
        <w:t xml:space="preserve"> outlined in the </w:t>
      </w:r>
      <w:r w:rsidR="00ED41E4" w:rsidRPr="0073558D">
        <w:rPr>
          <w:rFonts w:ascii="Times New Roman" w:hAnsi="Times New Roman" w:cs="Times New Roman"/>
          <w:sz w:val="24"/>
          <w:szCs w:val="24"/>
        </w:rPr>
        <w:t xml:space="preserve">RFA </w:t>
      </w:r>
      <w:r w:rsidR="00B36E31">
        <w:rPr>
          <w:rFonts w:ascii="Times New Roman" w:hAnsi="Times New Roman" w:cs="Times New Roman"/>
          <w:sz w:val="24"/>
          <w:szCs w:val="24"/>
        </w:rPr>
        <w:t xml:space="preserve">that will be </w:t>
      </w:r>
      <w:r w:rsidR="00977CF8" w:rsidRPr="0073558D">
        <w:rPr>
          <w:rFonts w:ascii="Times New Roman" w:hAnsi="Times New Roman" w:cs="Times New Roman"/>
          <w:sz w:val="24"/>
          <w:szCs w:val="24"/>
        </w:rPr>
        <w:t xml:space="preserve">posted </w:t>
      </w:r>
      <w:r w:rsidR="003F6BD8" w:rsidRPr="0073558D">
        <w:rPr>
          <w:rFonts w:ascii="Times New Roman" w:hAnsi="Times New Roman" w:cs="Times New Roman"/>
          <w:sz w:val="24"/>
          <w:szCs w:val="24"/>
        </w:rPr>
        <w:t>on DSLBD’s website when the grant opportunity opens.</w:t>
      </w:r>
    </w:p>
    <w:p w14:paraId="5C38024C" w14:textId="2EF466FF" w:rsidR="4610377A" w:rsidRPr="0073558D" w:rsidRDefault="4610377A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BEEC2" w14:textId="779B97D5" w:rsidR="00113FBF" w:rsidRPr="0073558D" w:rsidRDefault="00113FBF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>Applications that do not meet eligibility requirements, and/or do not contain complete</w:t>
      </w:r>
      <w:r w:rsidR="00977CF8" w:rsidRPr="0073558D">
        <w:rPr>
          <w:rFonts w:ascii="Times New Roman" w:hAnsi="Times New Roman" w:cs="Times New Roman"/>
          <w:sz w:val="24"/>
          <w:szCs w:val="24"/>
        </w:rPr>
        <w:t>, truthful,</w:t>
      </w:r>
      <w:r w:rsidRPr="0073558D">
        <w:rPr>
          <w:rFonts w:ascii="Times New Roman" w:hAnsi="Times New Roman" w:cs="Times New Roman"/>
          <w:sz w:val="24"/>
          <w:szCs w:val="24"/>
        </w:rPr>
        <w:t xml:space="preserve"> and/or</w:t>
      </w:r>
      <w:r w:rsidR="00977CF8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>verifiable documents, information and/or attestations will not be evaluated for further review.</w:t>
      </w:r>
    </w:p>
    <w:p w14:paraId="7CAC750F" w14:textId="77777777" w:rsidR="00113FBF" w:rsidRPr="0073558D" w:rsidRDefault="00113FBF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2FC6B" w14:textId="31A779BF" w:rsidR="00035FAC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>5. How can the Funds be Used?</w:t>
      </w:r>
    </w:p>
    <w:p w14:paraId="11A7D669" w14:textId="6FA5D60F" w:rsidR="0020488A" w:rsidRPr="0073558D" w:rsidRDefault="000A294F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>Grant funds may be used to cover standard business expenses</w:t>
      </w:r>
      <w:r w:rsidR="00962504">
        <w:rPr>
          <w:rFonts w:ascii="Times New Roman" w:hAnsi="Times New Roman" w:cs="Times New Roman"/>
          <w:sz w:val="24"/>
          <w:szCs w:val="24"/>
        </w:rPr>
        <w:t xml:space="preserve"> (e.g., </w:t>
      </w:r>
      <w:r w:rsidRPr="0073558D">
        <w:rPr>
          <w:rFonts w:ascii="Times New Roman" w:hAnsi="Times New Roman" w:cs="Times New Roman"/>
          <w:sz w:val="24"/>
          <w:szCs w:val="24"/>
        </w:rPr>
        <w:t xml:space="preserve">appropriate payroll for training </w:t>
      </w:r>
      <w:r w:rsidR="00790A80" w:rsidRPr="0073558D">
        <w:rPr>
          <w:rFonts w:ascii="Times New Roman" w:hAnsi="Times New Roman" w:cs="Times New Roman"/>
          <w:sz w:val="24"/>
          <w:szCs w:val="24"/>
        </w:rPr>
        <w:t>sessions</w:t>
      </w:r>
      <w:r w:rsidRPr="0073558D">
        <w:rPr>
          <w:rFonts w:ascii="Times New Roman" w:hAnsi="Times New Roman" w:cs="Times New Roman"/>
          <w:sz w:val="24"/>
          <w:szCs w:val="24"/>
        </w:rPr>
        <w:t>, materials and software for proposed service</w:t>
      </w:r>
      <w:r w:rsidR="00790A80" w:rsidRPr="0073558D">
        <w:rPr>
          <w:rFonts w:ascii="Times New Roman" w:hAnsi="Times New Roman" w:cs="Times New Roman"/>
          <w:sz w:val="24"/>
          <w:szCs w:val="24"/>
        </w:rPr>
        <w:t>s</w:t>
      </w:r>
      <w:r w:rsidRPr="0073558D">
        <w:rPr>
          <w:rFonts w:ascii="Times New Roman" w:hAnsi="Times New Roman" w:cs="Times New Roman"/>
          <w:sz w:val="24"/>
          <w:szCs w:val="24"/>
        </w:rPr>
        <w:t xml:space="preserve">, tangible assets purchased for DC-based entrepreneurs participating in </w:t>
      </w:r>
      <w:r w:rsidR="00790A80" w:rsidRPr="0073558D">
        <w:rPr>
          <w:rFonts w:ascii="Times New Roman" w:hAnsi="Times New Roman" w:cs="Times New Roman"/>
          <w:sz w:val="24"/>
          <w:szCs w:val="24"/>
        </w:rPr>
        <w:t xml:space="preserve">the </w:t>
      </w:r>
      <w:r w:rsidRPr="0073558D">
        <w:rPr>
          <w:rFonts w:ascii="Times New Roman" w:hAnsi="Times New Roman" w:cs="Times New Roman"/>
          <w:sz w:val="24"/>
          <w:szCs w:val="24"/>
        </w:rPr>
        <w:t>proposed program</w:t>
      </w:r>
      <w:r w:rsidR="00790A80" w:rsidRPr="0073558D">
        <w:rPr>
          <w:rFonts w:ascii="Times New Roman" w:hAnsi="Times New Roman" w:cs="Times New Roman"/>
          <w:sz w:val="24"/>
          <w:szCs w:val="24"/>
        </w:rPr>
        <w:t xml:space="preserve"> or service</w:t>
      </w:r>
      <w:r w:rsidRPr="0073558D">
        <w:rPr>
          <w:rFonts w:ascii="Times New Roman" w:hAnsi="Times New Roman" w:cs="Times New Roman"/>
          <w:sz w:val="24"/>
          <w:szCs w:val="24"/>
        </w:rPr>
        <w:t>, etc</w:t>
      </w:r>
      <w:r w:rsidR="00541819">
        <w:rPr>
          <w:rFonts w:ascii="Times New Roman" w:hAnsi="Times New Roman" w:cs="Times New Roman"/>
          <w:sz w:val="24"/>
          <w:szCs w:val="24"/>
        </w:rPr>
        <w:t>.</w:t>
      </w:r>
      <w:r w:rsidR="00962504">
        <w:rPr>
          <w:rFonts w:ascii="Times New Roman" w:hAnsi="Times New Roman" w:cs="Times New Roman"/>
          <w:sz w:val="24"/>
          <w:szCs w:val="24"/>
        </w:rPr>
        <w:t>)</w:t>
      </w:r>
      <w:r w:rsidRPr="0073558D">
        <w:rPr>
          <w:rFonts w:ascii="Times New Roman" w:hAnsi="Times New Roman" w:cs="Times New Roman"/>
          <w:sz w:val="24"/>
          <w:szCs w:val="24"/>
        </w:rPr>
        <w:t xml:space="preserve">. All expenses funded by this grant must occur during the “Period of Performance,” which is the date of </w:t>
      </w:r>
      <w:r w:rsidR="00962504">
        <w:rPr>
          <w:rFonts w:ascii="Times New Roman" w:hAnsi="Times New Roman" w:cs="Times New Roman"/>
          <w:sz w:val="24"/>
          <w:szCs w:val="24"/>
        </w:rPr>
        <w:t xml:space="preserve">execution of the </w:t>
      </w:r>
      <w:r w:rsidRPr="0073558D">
        <w:rPr>
          <w:rFonts w:ascii="Times New Roman" w:hAnsi="Times New Roman" w:cs="Times New Roman"/>
          <w:sz w:val="24"/>
          <w:szCs w:val="24"/>
        </w:rPr>
        <w:t xml:space="preserve">grant agreement through September 30, 2025. Additional uses and restrictions will be outlined in the RFA. </w:t>
      </w:r>
    </w:p>
    <w:p w14:paraId="665F6D3A" w14:textId="77777777" w:rsidR="0020488A" w:rsidRPr="0073558D" w:rsidRDefault="0020488A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DCE0" w14:textId="00F65D85" w:rsidR="00D041E6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>6. How Will Awardees be Selected?</w:t>
      </w:r>
    </w:p>
    <w:p w14:paraId="2BBCDA10" w14:textId="73D063AF" w:rsidR="00EC379A" w:rsidRPr="0073558D" w:rsidRDefault="00DA0EBD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Grant awardees will be selected through a competitive application process. All </w:t>
      </w:r>
      <w:r w:rsidR="007B4AA9" w:rsidRPr="0073558D">
        <w:rPr>
          <w:rFonts w:ascii="Times New Roman" w:hAnsi="Times New Roman" w:cs="Times New Roman"/>
          <w:sz w:val="24"/>
          <w:szCs w:val="24"/>
        </w:rPr>
        <w:t>applicants deemed</w:t>
      </w:r>
      <w:r w:rsidRPr="0073558D">
        <w:rPr>
          <w:rFonts w:ascii="Times New Roman" w:hAnsi="Times New Roman" w:cs="Times New Roman"/>
          <w:sz w:val="24"/>
          <w:szCs w:val="24"/>
        </w:rPr>
        <w:t xml:space="preserve"> eligible </w:t>
      </w:r>
      <w:r w:rsidR="00E846EA">
        <w:rPr>
          <w:rFonts w:ascii="Times New Roman" w:hAnsi="Times New Roman" w:cs="Times New Roman"/>
          <w:sz w:val="24"/>
          <w:szCs w:val="24"/>
        </w:rPr>
        <w:t xml:space="preserve">after </w:t>
      </w:r>
      <w:r w:rsidR="00292424">
        <w:rPr>
          <w:rFonts w:ascii="Times New Roman" w:hAnsi="Times New Roman" w:cs="Times New Roman"/>
          <w:sz w:val="24"/>
          <w:szCs w:val="24"/>
        </w:rPr>
        <w:t xml:space="preserve">Part One </w:t>
      </w:r>
      <w:r w:rsidRPr="0073558D">
        <w:rPr>
          <w:rFonts w:ascii="Times New Roman" w:hAnsi="Times New Roman" w:cs="Times New Roman"/>
          <w:sz w:val="24"/>
          <w:szCs w:val="24"/>
        </w:rPr>
        <w:t xml:space="preserve">will be invited to complete </w:t>
      </w:r>
      <w:r w:rsidR="00CD53BA" w:rsidRPr="0073558D">
        <w:rPr>
          <w:rFonts w:ascii="Times New Roman" w:hAnsi="Times New Roman" w:cs="Times New Roman"/>
          <w:sz w:val="24"/>
          <w:szCs w:val="24"/>
        </w:rPr>
        <w:t xml:space="preserve">one </w:t>
      </w:r>
      <w:r w:rsidRPr="0073558D">
        <w:rPr>
          <w:rFonts w:ascii="Times New Roman" w:hAnsi="Times New Roman" w:cs="Times New Roman"/>
          <w:sz w:val="24"/>
          <w:szCs w:val="24"/>
        </w:rPr>
        <w:t xml:space="preserve">competitive application </w:t>
      </w:r>
      <w:r w:rsidR="00CD53BA" w:rsidRPr="0073558D">
        <w:rPr>
          <w:rFonts w:ascii="Times New Roman" w:hAnsi="Times New Roman" w:cs="Times New Roman"/>
          <w:sz w:val="24"/>
          <w:szCs w:val="24"/>
        </w:rPr>
        <w:t xml:space="preserve">for a maximum of two (2) </w:t>
      </w:r>
      <w:r w:rsidRPr="0073558D">
        <w:rPr>
          <w:rFonts w:ascii="Times New Roman" w:hAnsi="Times New Roman" w:cs="Times New Roman"/>
          <w:sz w:val="24"/>
          <w:szCs w:val="24"/>
        </w:rPr>
        <w:t>service area</w:t>
      </w:r>
      <w:r w:rsidR="00CD53BA" w:rsidRPr="0073558D">
        <w:rPr>
          <w:rFonts w:ascii="Times New Roman" w:hAnsi="Times New Roman" w:cs="Times New Roman"/>
          <w:sz w:val="24"/>
          <w:szCs w:val="24"/>
        </w:rPr>
        <w:t>s</w:t>
      </w:r>
      <w:r w:rsidRPr="0073558D">
        <w:rPr>
          <w:rFonts w:ascii="Times New Roman" w:hAnsi="Times New Roman" w:cs="Times New Roman"/>
          <w:sz w:val="24"/>
          <w:szCs w:val="24"/>
        </w:rPr>
        <w:t xml:space="preserve">. Complete </w:t>
      </w:r>
      <w:r w:rsidR="00CD53BA" w:rsidRPr="0073558D">
        <w:rPr>
          <w:rFonts w:ascii="Times New Roman" w:hAnsi="Times New Roman" w:cs="Times New Roman"/>
          <w:sz w:val="24"/>
          <w:szCs w:val="24"/>
        </w:rPr>
        <w:t xml:space="preserve">competitive </w:t>
      </w:r>
      <w:r w:rsidRPr="0073558D">
        <w:rPr>
          <w:rFonts w:ascii="Times New Roman" w:hAnsi="Times New Roman" w:cs="Times New Roman"/>
          <w:sz w:val="24"/>
          <w:szCs w:val="24"/>
        </w:rPr>
        <w:t xml:space="preserve">applications will be forwarded to </w:t>
      </w:r>
      <w:r w:rsidR="00CD53BA" w:rsidRPr="0073558D">
        <w:rPr>
          <w:rFonts w:ascii="Times New Roman" w:hAnsi="Times New Roman" w:cs="Times New Roman"/>
          <w:sz w:val="24"/>
          <w:szCs w:val="24"/>
        </w:rPr>
        <w:t xml:space="preserve">and evaluated by </w:t>
      </w:r>
      <w:r w:rsidRPr="0073558D">
        <w:rPr>
          <w:rFonts w:ascii="Times New Roman" w:hAnsi="Times New Roman" w:cs="Times New Roman"/>
          <w:sz w:val="24"/>
          <w:szCs w:val="24"/>
        </w:rPr>
        <w:t xml:space="preserve">an independent review panel. Preference will be given to </w:t>
      </w:r>
      <w:r w:rsidR="00CD53BA" w:rsidRPr="0073558D">
        <w:rPr>
          <w:rFonts w:ascii="Times New Roman" w:hAnsi="Times New Roman" w:cs="Times New Roman"/>
          <w:sz w:val="24"/>
          <w:szCs w:val="24"/>
        </w:rPr>
        <w:t>CBEs</w:t>
      </w:r>
      <w:r w:rsidRPr="0073558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452D62" w14:textId="77777777" w:rsidR="00DA0EBD" w:rsidRPr="0073558D" w:rsidRDefault="00DA0EBD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07420" w14:textId="6F41AACD" w:rsidR="00DA0EBD" w:rsidRPr="0073558D" w:rsidRDefault="00DA0EBD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A </w:t>
      </w:r>
      <w:r w:rsidR="006F129B" w:rsidRPr="0073558D">
        <w:rPr>
          <w:rFonts w:ascii="Times New Roman" w:hAnsi="Times New Roman" w:cs="Times New Roman"/>
          <w:sz w:val="24"/>
          <w:szCs w:val="24"/>
        </w:rPr>
        <w:t xml:space="preserve">DSLBD </w:t>
      </w:r>
      <w:r w:rsidRPr="0073558D">
        <w:rPr>
          <w:rFonts w:ascii="Times New Roman" w:hAnsi="Times New Roman" w:cs="Times New Roman"/>
          <w:sz w:val="24"/>
          <w:szCs w:val="24"/>
        </w:rPr>
        <w:t>program team will review the panel’</w:t>
      </w:r>
      <w:r w:rsidR="006F129B" w:rsidRPr="0073558D">
        <w:rPr>
          <w:rFonts w:ascii="Times New Roman" w:hAnsi="Times New Roman" w:cs="Times New Roman"/>
          <w:sz w:val="24"/>
          <w:szCs w:val="24"/>
        </w:rPr>
        <w:t>s</w:t>
      </w:r>
      <w:r w:rsidRPr="0073558D">
        <w:rPr>
          <w:rFonts w:ascii="Times New Roman" w:hAnsi="Times New Roman" w:cs="Times New Roman"/>
          <w:sz w:val="24"/>
          <w:szCs w:val="24"/>
        </w:rPr>
        <w:t xml:space="preserve"> recommendations. The Director of DSLBD or </w:t>
      </w:r>
      <w:r w:rsidR="00962504">
        <w:rPr>
          <w:rFonts w:ascii="Times New Roman" w:hAnsi="Times New Roman" w:cs="Times New Roman"/>
          <w:sz w:val="24"/>
          <w:szCs w:val="24"/>
        </w:rPr>
        <w:t>her</w:t>
      </w:r>
      <w:r w:rsidRPr="0073558D">
        <w:rPr>
          <w:rFonts w:ascii="Times New Roman" w:hAnsi="Times New Roman" w:cs="Times New Roman"/>
          <w:sz w:val="24"/>
          <w:szCs w:val="24"/>
        </w:rPr>
        <w:t xml:space="preserve"> designee will make the final determination of grant awards. Grant awardees will be announced </w:t>
      </w:r>
      <w:r w:rsidR="0073558D" w:rsidRPr="0073558D">
        <w:rPr>
          <w:rFonts w:ascii="Times New Roman" w:hAnsi="Times New Roman" w:cs="Times New Roman"/>
          <w:sz w:val="24"/>
          <w:szCs w:val="24"/>
        </w:rPr>
        <w:t xml:space="preserve">on a rolling basis per service area </w:t>
      </w:r>
      <w:r w:rsidR="00B43D02">
        <w:rPr>
          <w:rFonts w:ascii="Times New Roman" w:hAnsi="Times New Roman" w:cs="Times New Roman"/>
          <w:sz w:val="24"/>
          <w:szCs w:val="24"/>
        </w:rPr>
        <w:t xml:space="preserve">in </w:t>
      </w:r>
      <w:r w:rsidRPr="0073558D">
        <w:rPr>
          <w:rFonts w:ascii="Times New Roman" w:hAnsi="Times New Roman" w:cs="Times New Roman"/>
          <w:sz w:val="24"/>
          <w:szCs w:val="24"/>
        </w:rPr>
        <w:t>March 2025.</w:t>
      </w:r>
    </w:p>
    <w:p w14:paraId="61838A96" w14:textId="77777777" w:rsidR="00DA0EBD" w:rsidRPr="0073558D" w:rsidRDefault="00DA0EBD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BA1A" w14:textId="066E7596" w:rsidR="00035FAC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>7. How do I Apply?</w:t>
      </w:r>
    </w:p>
    <w:p w14:paraId="714CD60E" w14:textId="5D148A33" w:rsidR="00EC379A" w:rsidRPr="0073558D" w:rsidRDefault="00EC379A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>Full guidance and instructions will be available in the RFA</w:t>
      </w:r>
      <w:r w:rsidR="00FA5F1E">
        <w:rPr>
          <w:rFonts w:ascii="Times New Roman" w:hAnsi="Times New Roman" w:cs="Times New Roman"/>
          <w:sz w:val="24"/>
          <w:szCs w:val="24"/>
        </w:rPr>
        <w:t>,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F12EC6" w:rsidRPr="0073558D">
        <w:rPr>
          <w:rFonts w:ascii="Times New Roman" w:hAnsi="Times New Roman" w:cs="Times New Roman"/>
          <w:sz w:val="24"/>
          <w:szCs w:val="24"/>
        </w:rPr>
        <w:t>to</w:t>
      </w:r>
      <w:r w:rsidRPr="0073558D">
        <w:rPr>
          <w:rFonts w:ascii="Times New Roman" w:hAnsi="Times New Roman" w:cs="Times New Roman"/>
          <w:sz w:val="24"/>
          <w:szCs w:val="24"/>
        </w:rPr>
        <w:t xml:space="preserve"> be released on or </w:t>
      </w:r>
      <w:r w:rsidR="0066228B" w:rsidRPr="0073558D">
        <w:rPr>
          <w:rFonts w:ascii="Times New Roman" w:hAnsi="Times New Roman" w:cs="Times New Roman"/>
          <w:sz w:val="24"/>
          <w:szCs w:val="24"/>
        </w:rPr>
        <w:t>a</w:t>
      </w:r>
      <w:r w:rsidR="00DB4764" w:rsidRPr="0073558D">
        <w:rPr>
          <w:rFonts w:ascii="Times New Roman" w:hAnsi="Times New Roman" w:cs="Times New Roman"/>
          <w:sz w:val="24"/>
          <w:szCs w:val="24"/>
        </w:rPr>
        <w:t>bout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DA0EBD" w:rsidRPr="0073558D">
        <w:rPr>
          <w:rFonts w:ascii="Times New Roman" w:hAnsi="Times New Roman" w:cs="Times New Roman"/>
          <w:sz w:val="24"/>
          <w:szCs w:val="24"/>
        </w:rPr>
        <w:t xml:space="preserve">January </w:t>
      </w:r>
      <w:r w:rsidR="00B43D02">
        <w:rPr>
          <w:rFonts w:ascii="Times New Roman" w:hAnsi="Times New Roman" w:cs="Times New Roman"/>
          <w:sz w:val="24"/>
          <w:szCs w:val="24"/>
        </w:rPr>
        <w:t>17</w:t>
      </w:r>
      <w:r w:rsidR="00DA0EBD" w:rsidRPr="0073558D">
        <w:rPr>
          <w:rFonts w:ascii="Times New Roman" w:hAnsi="Times New Roman" w:cs="Times New Roman"/>
          <w:sz w:val="24"/>
          <w:szCs w:val="24"/>
        </w:rPr>
        <w:t>, 2025</w:t>
      </w:r>
      <w:r w:rsidR="00F352E7" w:rsidRPr="0073558D">
        <w:rPr>
          <w:rFonts w:ascii="Times New Roman" w:hAnsi="Times New Roman" w:cs="Times New Roman"/>
          <w:sz w:val="24"/>
          <w:szCs w:val="24"/>
        </w:rPr>
        <w:t>,</w:t>
      </w:r>
      <w:r w:rsidR="00D041E6" w:rsidRPr="0073558D">
        <w:rPr>
          <w:rFonts w:ascii="Times New Roman" w:hAnsi="Times New Roman" w:cs="Times New Roman"/>
          <w:sz w:val="24"/>
          <w:szCs w:val="24"/>
        </w:rPr>
        <w:t xml:space="preserve"> via </w:t>
      </w:r>
      <w:r w:rsidR="0047235B" w:rsidRPr="0073558D">
        <w:rPr>
          <w:rFonts w:ascii="Times New Roman" w:hAnsi="Times New Roman" w:cs="Times New Roman"/>
          <w:sz w:val="24"/>
          <w:szCs w:val="24"/>
        </w:rPr>
        <w:t>the DSLBD website</w:t>
      </w:r>
      <w:r w:rsidR="00962504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962504" w:rsidRPr="00D760FF">
          <w:rPr>
            <w:rStyle w:val="Hyperlink"/>
            <w:rFonts w:ascii="Times New Roman" w:hAnsi="Times New Roman" w:cs="Times New Roman"/>
            <w:sz w:val="24"/>
            <w:szCs w:val="24"/>
          </w:rPr>
          <w:t>https://dslbd.dc.gov</w:t>
        </w:r>
      </w:hyperlink>
      <w:r w:rsidR="00962504">
        <w:rPr>
          <w:rFonts w:ascii="Times New Roman" w:hAnsi="Times New Roman" w:cs="Times New Roman"/>
          <w:sz w:val="24"/>
          <w:szCs w:val="24"/>
        </w:rPr>
        <w:t xml:space="preserve">) </w:t>
      </w:r>
      <w:r w:rsidR="0047235B" w:rsidRPr="0073558D">
        <w:rPr>
          <w:rFonts w:ascii="Times New Roman" w:hAnsi="Times New Roman" w:cs="Times New Roman"/>
          <w:sz w:val="24"/>
          <w:szCs w:val="24"/>
        </w:rPr>
        <w:t>under</w:t>
      </w:r>
      <w:r w:rsidR="00962504">
        <w:rPr>
          <w:rFonts w:ascii="Times New Roman" w:hAnsi="Times New Roman" w:cs="Times New Roman"/>
          <w:sz w:val="24"/>
          <w:szCs w:val="24"/>
        </w:rPr>
        <w:t xml:space="preserve"> the</w:t>
      </w:r>
      <w:r w:rsidR="0073558D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47235B" w:rsidRPr="0073558D">
        <w:rPr>
          <w:rFonts w:ascii="Times New Roman" w:hAnsi="Times New Roman" w:cs="Times New Roman"/>
          <w:sz w:val="24"/>
          <w:szCs w:val="24"/>
        </w:rPr>
        <w:t xml:space="preserve">current grant opportunities </w:t>
      </w:r>
      <w:r w:rsidR="0073558D" w:rsidRPr="0073558D">
        <w:rPr>
          <w:rFonts w:ascii="Times New Roman" w:hAnsi="Times New Roman" w:cs="Times New Roman"/>
          <w:sz w:val="24"/>
          <w:szCs w:val="24"/>
        </w:rPr>
        <w:t xml:space="preserve">section: </w:t>
      </w:r>
      <w:hyperlink r:id="rId12" w:history="1">
        <w:r w:rsidR="0073558D" w:rsidRPr="00D760FF">
          <w:rPr>
            <w:rStyle w:val="Hyperlink"/>
            <w:rFonts w:ascii="Times New Roman" w:hAnsi="Times New Roman" w:cs="Times New Roman"/>
            <w:sz w:val="24"/>
            <w:szCs w:val="24"/>
          </w:rPr>
          <w:t>https://bit.ly/dslbdgrantopportunities</w:t>
        </w:r>
      </w:hyperlink>
      <w:r w:rsidR="0047235B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32768B" w:rsidRPr="0073558D">
        <w:rPr>
          <w:rFonts w:ascii="Times New Roman" w:hAnsi="Times New Roman" w:cs="Times New Roman"/>
          <w:b/>
          <w:bCs/>
          <w:sz w:val="24"/>
          <w:szCs w:val="24"/>
        </w:rPr>
        <w:t>Applicants are encouraged to read the full RFA before completing the application.</w:t>
      </w:r>
    </w:p>
    <w:p w14:paraId="5E33C989" w14:textId="77777777" w:rsidR="00DA0EBD" w:rsidRPr="0073558D" w:rsidRDefault="00DA0EBD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54602" w14:textId="56A1ACCC" w:rsidR="00035FAC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>8. Questions?</w:t>
      </w:r>
    </w:p>
    <w:p w14:paraId="59CF7CD6" w14:textId="35B0625D" w:rsidR="0020488A" w:rsidRPr="0073558D" w:rsidRDefault="0032768B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 xml:space="preserve">DSLBD </w:t>
      </w:r>
      <w:r w:rsidR="0020488A" w:rsidRPr="0073558D">
        <w:rPr>
          <w:rFonts w:ascii="Times New Roman" w:hAnsi="Times New Roman" w:cs="Times New Roman"/>
          <w:sz w:val="24"/>
          <w:szCs w:val="24"/>
        </w:rPr>
        <w:t xml:space="preserve">will </w:t>
      </w:r>
      <w:r w:rsidRPr="0073558D">
        <w:rPr>
          <w:rFonts w:ascii="Times New Roman" w:hAnsi="Times New Roman" w:cs="Times New Roman"/>
          <w:sz w:val="24"/>
          <w:szCs w:val="24"/>
        </w:rPr>
        <w:t>hold</w:t>
      </w:r>
      <w:r w:rsidR="3F4D065C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20488A" w:rsidRPr="0073558D">
        <w:rPr>
          <w:rFonts w:ascii="Times New Roman" w:hAnsi="Times New Roman" w:cs="Times New Roman"/>
          <w:sz w:val="24"/>
          <w:szCs w:val="24"/>
        </w:rPr>
        <w:t xml:space="preserve">virtual </w:t>
      </w:r>
      <w:r w:rsidRPr="0073558D">
        <w:rPr>
          <w:rFonts w:ascii="Times New Roman" w:hAnsi="Times New Roman" w:cs="Times New Roman"/>
          <w:sz w:val="24"/>
          <w:szCs w:val="24"/>
        </w:rPr>
        <w:t>i</w:t>
      </w:r>
      <w:r w:rsidR="0020488A" w:rsidRPr="0073558D">
        <w:rPr>
          <w:rFonts w:ascii="Times New Roman" w:hAnsi="Times New Roman" w:cs="Times New Roman"/>
          <w:sz w:val="24"/>
          <w:szCs w:val="24"/>
        </w:rPr>
        <w:t>nformation</w:t>
      </w:r>
      <w:r w:rsidR="00220B67">
        <w:rPr>
          <w:rFonts w:ascii="Times New Roman" w:hAnsi="Times New Roman" w:cs="Times New Roman"/>
          <w:sz w:val="24"/>
          <w:szCs w:val="24"/>
        </w:rPr>
        <w:t xml:space="preserve"> and </w:t>
      </w:r>
      <w:r w:rsidR="00953BF1">
        <w:rPr>
          <w:rFonts w:ascii="Times New Roman" w:hAnsi="Times New Roman" w:cs="Times New Roman"/>
          <w:sz w:val="24"/>
          <w:szCs w:val="24"/>
        </w:rPr>
        <w:t>question and answer</w:t>
      </w:r>
      <w:r w:rsidR="0020488A" w:rsidRPr="0073558D">
        <w:rPr>
          <w:rFonts w:ascii="Times New Roman" w:hAnsi="Times New Roman" w:cs="Times New Roman"/>
          <w:sz w:val="24"/>
          <w:szCs w:val="24"/>
        </w:rPr>
        <w:t xml:space="preserve"> session</w:t>
      </w:r>
      <w:r w:rsidR="00FA5F1E">
        <w:rPr>
          <w:rFonts w:ascii="Times New Roman" w:hAnsi="Times New Roman" w:cs="Times New Roman"/>
          <w:sz w:val="24"/>
          <w:szCs w:val="24"/>
        </w:rPr>
        <w:t>s</w:t>
      </w:r>
      <w:r w:rsidR="4DE0F568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FA5F1E">
        <w:rPr>
          <w:rFonts w:ascii="Times New Roman" w:hAnsi="Times New Roman" w:cs="Times New Roman"/>
          <w:sz w:val="24"/>
          <w:szCs w:val="24"/>
        </w:rPr>
        <w:t>on</w:t>
      </w:r>
      <w:r w:rsidR="00FA5F1E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Pr="0073558D">
        <w:rPr>
          <w:rFonts w:ascii="Times New Roman" w:hAnsi="Times New Roman" w:cs="Times New Roman"/>
          <w:sz w:val="24"/>
          <w:szCs w:val="24"/>
        </w:rPr>
        <w:t xml:space="preserve">the application process </w:t>
      </w:r>
      <w:r w:rsidRPr="0073558D">
        <w:rPr>
          <w:rFonts w:ascii="Times New Roman" w:hAnsi="Times New Roman" w:cs="Times New Roman"/>
          <w:sz w:val="24"/>
          <w:szCs w:val="24"/>
        </w:rPr>
        <w:lastRenderedPageBreak/>
        <w:t>and grant awards</w:t>
      </w:r>
      <w:r w:rsidR="0020488A" w:rsidRPr="0073558D">
        <w:rPr>
          <w:rFonts w:ascii="Times New Roman" w:hAnsi="Times New Roman" w:cs="Times New Roman"/>
          <w:sz w:val="24"/>
          <w:szCs w:val="24"/>
        </w:rPr>
        <w:t xml:space="preserve">. </w:t>
      </w:r>
      <w:r w:rsidR="00E221D9">
        <w:rPr>
          <w:rFonts w:ascii="Times New Roman" w:hAnsi="Times New Roman" w:cs="Times New Roman"/>
          <w:sz w:val="24"/>
          <w:szCs w:val="24"/>
        </w:rPr>
        <w:t>More d</w:t>
      </w:r>
      <w:r w:rsidRPr="0073558D">
        <w:rPr>
          <w:rFonts w:ascii="Times New Roman" w:hAnsi="Times New Roman" w:cs="Times New Roman"/>
          <w:sz w:val="24"/>
          <w:szCs w:val="24"/>
        </w:rPr>
        <w:t xml:space="preserve">etails on </w:t>
      </w:r>
      <w:r w:rsidR="00D26A66" w:rsidRPr="0073558D">
        <w:rPr>
          <w:rFonts w:ascii="Times New Roman" w:hAnsi="Times New Roman" w:cs="Times New Roman"/>
          <w:sz w:val="24"/>
          <w:szCs w:val="24"/>
        </w:rPr>
        <w:t>the</w:t>
      </w:r>
      <w:r w:rsidR="00220B67">
        <w:rPr>
          <w:rFonts w:ascii="Times New Roman" w:hAnsi="Times New Roman" w:cs="Times New Roman"/>
          <w:sz w:val="24"/>
          <w:szCs w:val="24"/>
        </w:rPr>
        <w:t>se</w:t>
      </w:r>
      <w:r w:rsidRPr="0073558D">
        <w:rPr>
          <w:rFonts w:ascii="Times New Roman" w:hAnsi="Times New Roman" w:cs="Times New Roman"/>
          <w:sz w:val="24"/>
          <w:szCs w:val="24"/>
        </w:rPr>
        <w:t xml:space="preserve"> sessions </w:t>
      </w:r>
      <w:r w:rsidR="5D854A2F" w:rsidRPr="0073558D">
        <w:rPr>
          <w:rFonts w:ascii="Times New Roman" w:hAnsi="Times New Roman" w:cs="Times New Roman"/>
          <w:sz w:val="24"/>
          <w:szCs w:val="24"/>
        </w:rPr>
        <w:t xml:space="preserve">will be </w:t>
      </w:r>
      <w:r w:rsidR="00E221D9">
        <w:rPr>
          <w:rFonts w:ascii="Times New Roman" w:hAnsi="Times New Roman" w:cs="Times New Roman"/>
          <w:sz w:val="24"/>
          <w:szCs w:val="24"/>
        </w:rPr>
        <w:t>provided</w:t>
      </w:r>
      <w:r w:rsidR="5D854A2F" w:rsidRPr="0073558D">
        <w:rPr>
          <w:rFonts w:ascii="Times New Roman" w:hAnsi="Times New Roman" w:cs="Times New Roman"/>
          <w:sz w:val="24"/>
          <w:szCs w:val="24"/>
        </w:rPr>
        <w:t xml:space="preserve"> in the RFA</w:t>
      </w:r>
      <w:r w:rsidR="00E221D9">
        <w:rPr>
          <w:rFonts w:ascii="Times New Roman" w:hAnsi="Times New Roman" w:cs="Times New Roman"/>
          <w:sz w:val="24"/>
          <w:szCs w:val="24"/>
        </w:rPr>
        <w:t>, including a registration link</w:t>
      </w:r>
      <w:r w:rsidR="5D854A2F" w:rsidRPr="0073558D">
        <w:rPr>
          <w:rFonts w:ascii="Times New Roman" w:hAnsi="Times New Roman" w:cs="Times New Roman"/>
          <w:sz w:val="24"/>
          <w:szCs w:val="24"/>
        </w:rPr>
        <w:t>.</w:t>
      </w:r>
      <w:r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20488A" w:rsidRPr="0073558D">
        <w:rPr>
          <w:rFonts w:ascii="Times New Roman" w:hAnsi="Times New Roman" w:cs="Times New Roman"/>
          <w:sz w:val="24"/>
          <w:szCs w:val="24"/>
        </w:rPr>
        <w:t>A</w:t>
      </w:r>
      <w:r w:rsidR="008A0F31" w:rsidRPr="0073558D">
        <w:rPr>
          <w:rFonts w:ascii="Times New Roman" w:hAnsi="Times New Roman" w:cs="Times New Roman"/>
          <w:sz w:val="24"/>
          <w:szCs w:val="24"/>
        </w:rPr>
        <w:t>ny questions</w:t>
      </w:r>
      <w:r w:rsidR="00FA5F1E">
        <w:rPr>
          <w:rFonts w:ascii="Times New Roman" w:hAnsi="Times New Roman" w:cs="Times New Roman"/>
          <w:sz w:val="24"/>
          <w:szCs w:val="24"/>
        </w:rPr>
        <w:t xml:space="preserve"> </w:t>
      </w:r>
      <w:r w:rsidR="00962504">
        <w:rPr>
          <w:rFonts w:ascii="Times New Roman" w:hAnsi="Times New Roman" w:cs="Times New Roman"/>
          <w:sz w:val="24"/>
          <w:szCs w:val="24"/>
        </w:rPr>
        <w:t xml:space="preserve">not </w:t>
      </w:r>
      <w:r w:rsidR="008A0F31" w:rsidRPr="0073558D">
        <w:rPr>
          <w:rFonts w:ascii="Times New Roman" w:hAnsi="Times New Roman" w:cs="Times New Roman"/>
          <w:sz w:val="24"/>
          <w:szCs w:val="24"/>
        </w:rPr>
        <w:t>asked during the</w:t>
      </w:r>
      <w:r w:rsidR="00220B67">
        <w:rPr>
          <w:rFonts w:ascii="Times New Roman" w:hAnsi="Times New Roman" w:cs="Times New Roman"/>
          <w:sz w:val="24"/>
          <w:szCs w:val="24"/>
        </w:rPr>
        <w:t>se</w:t>
      </w:r>
      <w:r w:rsidR="008A0F31" w:rsidRPr="0073558D">
        <w:rPr>
          <w:rFonts w:ascii="Times New Roman" w:hAnsi="Times New Roman" w:cs="Times New Roman"/>
          <w:sz w:val="24"/>
          <w:szCs w:val="24"/>
        </w:rPr>
        <w:t xml:space="preserve"> sessions </w:t>
      </w:r>
      <w:r w:rsidR="0020488A" w:rsidRPr="0073558D">
        <w:rPr>
          <w:rFonts w:ascii="Times New Roman" w:hAnsi="Times New Roman" w:cs="Times New Roman"/>
          <w:sz w:val="24"/>
          <w:szCs w:val="24"/>
        </w:rPr>
        <w:t>must be submitted in writing</w:t>
      </w:r>
      <w:r w:rsidR="008A0F31" w:rsidRPr="0073558D">
        <w:rPr>
          <w:rFonts w:ascii="Times New Roman" w:hAnsi="Times New Roman" w:cs="Times New Roman"/>
          <w:sz w:val="24"/>
          <w:szCs w:val="24"/>
        </w:rPr>
        <w:t xml:space="preserve"> to DSLBD</w:t>
      </w:r>
      <w:r w:rsidR="00762DA9" w:rsidRPr="0073558D">
        <w:rPr>
          <w:rFonts w:ascii="Times New Roman" w:hAnsi="Times New Roman" w:cs="Times New Roman"/>
          <w:sz w:val="24"/>
          <w:szCs w:val="24"/>
        </w:rPr>
        <w:t xml:space="preserve"> via email</w:t>
      </w:r>
      <w:r w:rsidR="008A0F31" w:rsidRPr="0073558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3" w:history="1">
        <w:r w:rsidR="00DA0EBD" w:rsidRPr="0073558D">
          <w:rPr>
            <w:rStyle w:val="Hyperlink"/>
            <w:rFonts w:ascii="Times New Roman" w:hAnsi="Times New Roman" w:cs="Times New Roman"/>
            <w:sz w:val="24"/>
            <w:szCs w:val="24"/>
          </w:rPr>
          <w:t>Inno.ED@dc.gov</w:t>
        </w:r>
      </w:hyperlink>
      <w:r w:rsidR="00D760FF">
        <w:rPr>
          <w:rFonts w:ascii="Times New Roman" w:hAnsi="Times New Roman" w:cs="Times New Roman"/>
          <w:sz w:val="24"/>
          <w:szCs w:val="24"/>
        </w:rPr>
        <w:t xml:space="preserve"> for an official response from the Department</w:t>
      </w:r>
      <w:r w:rsidR="00DA0EBD" w:rsidRPr="0073558D">
        <w:rPr>
          <w:rFonts w:ascii="Times New Roman" w:hAnsi="Times New Roman" w:cs="Times New Roman"/>
          <w:sz w:val="24"/>
          <w:szCs w:val="24"/>
        </w:rPr>
        <w:t xml:space="preserve">. </w:t>
      </w:r>
      <w:r w:rsidR="008B36B3" w:rsidRPr="0073558D">
        <w:rPr>
          <w:rFonts w:ascii="Times New Roman" w:hAnsi="Times New Roman" w:cs="Times New Roman"/>
          <w:sz w:val="24"/>
          <w:szCs w:val="24"/>
        </w:rPr>
        <w:t>DSLBD</w:t>
      </w:r>
      <w:r w:rsidR="00DB4764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20488A" w:rsidRPr="0073558D">
        <w:rPr>
          <w:rFonts w:ascii="Times New Roman" w:hAnsi="Times New Roman" w:cs="Times New Roman"/>
          <w:sz w:val="24"/>
          <w:szCs w:val="24"/>
        </w:rPr>
        <w:t>will not respond to</w:t>
      </w:r>
      <w:r w:rsidR="00852E7E" w:rsidRPr="0073558D">
        <w:rPr>
          <w:rFonts w:ascii="Times New Roman" w:hAnsi="Times New Roman" w:cs="Times New Roman"/>
          <w:sz w:val="24"/>
          <w:szCs w:val="24"/>
        </w:rPr>
        <w:t xml:space="preserve"> questions</w:t>
      </w:r>
      <w:r w:rsidR="0020488A" w:rsidRPr="0073558D">
        <w:rPr>
          <w:rFonts w:ascii="Times New Roman" w:hAnsi="Times New Roman" w:cs="Times New Roman"/>
          <w:sz w:val="24"/>
          <w:szCs w:val="24"/>
        </w:rPr>
        <w:t xml:space="preserve"> over the phone.</w:t>
      </w:r>
      <w:r w:rsidR="00A24051" w:rsidRPr="0073558D">
        <w:rPr>
          <w:rFonts w:ascii="Times New Roman" w:hAnsi="Times New Roman" w:cs="Times New Roman"/>
          <w:sz w:val="24"/>
          <w:szCs w:val="24"/>
        </w:rPr>
        <w:t xml:space="preserve"> </w:t>
      </w:r>
      <w:r w:rsidR="00A24051" w:rsidRPr="0073558D">
        <w:rPr>
          <w:rFonts w:ascii="Times New Roman" w:hAnsi="Times New Roman" w:cs="Times New Roman"/>
          <w:b/>
          <w:bCs/>
          <w:sz w:val="24"/>
          <w:szCs w:val="24"/>
        </w:rPr>
        <w:t>Applicants are highly encouraged to attend an information session.</w:t>
      </w:r>
    </w:p>
    <w:p w14:paraId="07F5048C" w14:textId="77777777" w:rsidR="0020488A" w:rsidRPr="0073558D" w:rsidRDefault="0020488A" w:rsidP="0073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B714C" w14:textId="77777777" w:rsidR="00D041E6" w:rsidRPr="0073558D" w:rsidRDefault="00D041E6" w:rsidP="00735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58D">
        <w:rPr>
          <w:rFonts w:ascii="Times New Roman" w:hAnsi="Times New Roman" w:cs="Times New Roman"/>
          <w:b/>
          <w:bCs/>
          <w:sz w:val="24"/>
          <w:szCs w:val="24"/>
        </w:rPr>
        <w:t>9. Reservations</w:t>
      </w:r>
    </w:p>
    <w:p w14:paraId="33485911" w14:textId="71463106" w:rsidR="00587A8D" w:rsidRPr="0073558D" w:rsidRDefault="0020488A" w:rsidP="0073558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D">
        <w:rPr>
          <w:rFonts w:ascii="Times New Roman" w:hAnsi="Times New Roman" w:cs="Times New Roman"/>
          <w:sz w:val="24"/>
          <w:szCs w:val="24"/>
        </w:rPr>
        <w:t>DSLBD reserves the right to issue addenda</w:t>
      </w:r>
      <w:r w:rsidR="00FA5F1E">
        <w:rPr>
          <w:rFonts w:ascii="Times New Roman" w:hAnsi="Times New Roman" w:cs="Times New Roman"/>
          <w:sz w:val="24"/>
          <w:szCs w:val="24"/>
        </w:rPr>
        <w:t>, modifications,</w:t>
      </w:r>
      <w:r w:rsidRPr="0073558D">
        <w:rPr>
          <w:rFonts w:ascii="Times New Roman" w:hAnsi="Times New Roman" w:cs="Times New Roman"/>
          <w:sz w:val="24"/>
          <w:szCs w:val="24"/>
        </w:rPr>
        <w:t xml:space="preserve"> and/or amendments </w:t>
      </w:r>
      <w:r w:rsidR="00E01857" w:rsidRPr="0073558D">
        <w:rPr>
          <w:rFonts w:ascii="Times New Roman" w:hAnsi="Times New Roman" w:cs="Times New Roman"/>
          <w:sz w:val="24"/>
          <w:szCs w:val="24"/>
        </w:rPr>
        <w:t>after</w:t>
      </w:r>
      <w:r w:rsidRPr="0073558D">
        <w:rPr>
          <w:rFonts w:ascii="Times New Roman" w:hAnsi="Times New Roman" w:cs="Times New Roman"/>
          <w:sz w:val="24"/>
          <w:szCs w:val="24"/>
        </w:rPr>
        <w:t xml:space="preserve"> the issuance of this</w:t>
      </w:r>
      <w:r w:rsidR="002169F5" w:rsidRPr="0073558D">
        <w:rPr>
          <w:rFonts w:ascii="Times New Roman" w:hAnsi="Times New Roman" w:cs="Times New Roman"/>
          <w:sz w:val="24"/>
          <w:szCs w:val="24"/>
        </w:rPr>
        <w:t xml:space="preserve"> NOFA</w:t>
      </w:r>
      <w:r w:rsidRPr="0073558D">
        <w:rPr>
          <w:rFonts w:ascii="Times New Roman" w:hAnsi="Times New Roman" w:cs="Times New Roman"/>
          <w:sz w:val="24"/>
          <w:szCs w:val="24"/>
        </w:rPr>
        <w:t xml:space="preserve"> or</w:t>
      </w:r>
      <w:r w:rsidR="002169F5" w:rsidRPr="0073558D">
        <w:rPr>
          <w:rFonts w:ascii="Times New Roman" w:hAnsi="Times New Roman" w:cs="Times New Roman"/>
          <w:sz w:val="24"/>
          <w:szCs w:val="24"/>
        </w:rPr>
        <w:t xml:space="preserve"> the</w:t>
      </w:r>
      <w:r w:rsidR="004D7A1B">
        <w:rPr>
          <w:rFonts w:ascii="Times New Roman" w:hAnsi="Times New Roman" w:cs="Times New Roman"/>
          <w:sz w:val="24"/>
          <w:szCs w:val="24"/>
        </w:rPr>
        <w:t xml:space="preserve"> corresponding</w:t>
      </w:r>
      <w:r w:rsidRPr="0073558D">
        <w:rPr>
          <w:rFonts w:ascii="Times New Roman" w:hAnsi="Times New Roman" w:cs="Times New Roman"/>
          <w:sz w:val="24"/>
          <w:szCs w:val="24"/>
        </w:rPr>
        <w:t xml:space="preserve"> RFA, or to rescind the NOFA or RFA at any time.</w:t>
      </w:r>
    </w:p>
    <w:p w14:paraId="0F407555" w14:textId="4473F1DC" w:rsidR="00862F14" w:rsidRPr="0073558D" w:rsidRDefault="00862F14" w:rsidP="0073558D">
      <w:p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62F14" w:rsidRPr="0073558D" w:rsidSect="000824B8">
      <w:headerReference w:type="even" r:id="rId14"/>
      <w:headerReference w:type="default" r:id="rId15"/>
      <w:type w:val="continuous"/>
      <w:pgSz w:w="12240" w:h="15840"/>
      <w:pgMar w:top="1440" w:right="1440" w:bottom="1440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299E" w14:textId="77777777" w:rsidR="00931D50" w:rsidRDefault="00931D50">
      <w:r>
        <w:separator/>
      </w:r>
    </w:p>
  </w:endnote>
  <w:endnote w:type="continuationSeparator" w:id="0">
    <w:p w14:paraId="1453DFE0" w14:textId="77777777" w:rsidR="00931D50" w:rsidRDefault="00931D50">
      <w:r>
        <w:continuationSeparator/>
      </w:r>
    </w:p>
  </w:endnote>
  <w:endnote w:type="continuationNotice" w:id="1">
    <w:p w14:paraId="1CEA385A" w14:textId="77777777" w:rsidR="00931D50" w:rsidRDefault="0093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64B1" w14:textId="77777777" w:rsidR="00931D50" w:rsidRDefault="00931D50">
      <w:r>
        <w:separator/>
      </w:r>
    </w:p>
  </w:footnote>
  <w:footnote w:type="continuationSeparator" w:id="0">
    <w:p w14:paraId="5FB8B7C6" w14:textId="77777777" w:rsidR="00931D50" w:rsidRDefault="00931D50">
      <w:r>
        <w:continuationSeparator/>
      </w:r>
    </w:p>
  </w:footnote>
  <w:footnote w:type="continuationNotice" w:id="1">
    <w:p w14:paraId="5C772BF8" w14:textId="77777777" w:rsidR="00931D50" w:rsidRDefault="00931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C30E" w14:textId="4B7D2018" w:rsidR="4610377A" w:rsidRDefault="4610377A" w:rsidP="4610377A">
    <w:pPr>
      <w:spacing w:line="42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A5F4" w14:textId="7BBAEBEE" w:rsidR="00416D3B" w:rsidRDefault="00507C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01A5F9" wp14:editId="456FAEB3">
              <wp:simplePos x="0" y="0"/>
              <wp:positionH relativeFrom="page">
                <wp:posOffset>774065</wp:posOffset>
              </wp:positionH>
              <wp:positionV relativeFrom="page">
                <wp:posOffset>135890</wp:posOffset>
              </wp:positionV>
              <wp:extent cx="4939665" cy="542260"/>
              <wp:effectExtent l="0" t="0" r="13335" b="1079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665" cy="5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A5FC" w14:textId="309B7032" w:rsidR="00416D3B" w:rsidRPr="00CC374D" w:rsidRDefault="00416D3B" w:rsidP="002E16F4">
                          <w:pPr>
                            <w:spacing w:line="425" w:lineRule="exact"/>
                            <w:rPr>
                              <w:b/>
                              <w:color w:val="808080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1A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10.7pt;width:388.95pt;height:4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" filled="f" stroked="f">
              <v:textbox inset="0,0,0,0">
                <w:txbxContent>
                  <w:p w14:paraId="5E01A5FC" w14:textId="309B7032" w:rsidR="00416D3B" w:rsidRPr="00CC374D" w:rsidRDefault="00416D3B" w:rsidP="002E16F4">
                    <w:pPr>
                      <w:spacing w:line="425" w:lineRule="exact"/>
                      <w:rPr>
                        <w:b/>
                        <w:color w:val="808080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3AF"/>
    <w:multiLevelType w:val="hybridMultilevel"/>
    <w:tmpl w:val="144C03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B88"/>
    <w:multiLevelType w:val="hybridMultilevel"/>
    <w:tmpl w:val="F3EC336C"/>
    <w:lvl w:ilvl="0" w:tplc="4F446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5EC"/>
    <w:multiLevelType w:val="hybridMultilevel"/>
    <w:tmpl w:val="53FE8DF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32DC2"/>
    <w:multiLevelType w:val="hybridMultilevel"/>
    <w:tmpl w:val="628293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1786">
    <w:abstractNumId w:val="0"/>
  </w:num>
  <w:num w:numId="2" w16cid:durableId="487481284">
    <w:abstractNumId w:val="1"/>
  </w:num>
  <w:num w:numId="3" w16cid:durableId="168370305">
    <w:abstractNumId w:val="3"/>
  </w:num>
  <w:num w:numId="4" w16cid:durableId="136113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NDMzNDAxNjAwtTBR0lEKTi0uzszPAykwqgUAH0eisCwAAAA="/>
  </w:docVars>
  <w:rsids>
    <w:rsidRoot w:val="00416D3B"/>
    <w:rsid w:val="00003E02"/>
    <w:rsid w:val="00004A98"/>
    <w:rsid w:val="00007C1C"/>
    <w:rsid w:val="000130A4"/>
    <w:rsid w:val="00013E35"/>
    <w:rsid w:val="00014173"/>
    <w:rsid w:val="00015BC9"/>
    <w:rsid w:val="000215F5"/>
    <w:rsid w:val="00022D5D"/>
    <w:rsid w:val="000231D0"/>
    <w:rsid w:val="000232AC"/>
    <w:rsid w:val="00023D81"/>
    <w:rsid w:val="00025700"/>
    <w:rsid w:val="00027970"/>
    <w:rsid w:val="00027AFC"/>
    <w:rsid w:val="00035FAC"/>
    <w:rsid w:val="00037060"/>
    <w:rsid w:val="000412C7"/>
    <w:rsid w:val="000417DF"/>
    <w:rsid w:val="0004473F"/>
    <w:rsid w:val="00045824"/>
    <w:rsid w:val="000478CE"/>
    <w:rsid w:val="00051E55"/>
    <w:rsid w:val="0006715A"/>
    <w:rsid w:val="00073999"/>
    <w:rsid w:val="00076164"/>
    <w:rsid w:val="00080CAB"/>
    <w:rsid w:val="000824B8"/>
    <w:rsid w:val="000838B0"/>
    <w:rsid w:val="00086F10"/>
    <w:rsid w:val="00087873"/>
    <w:rsid w:val="00091F01"/>
    <w:rsid w:val="00092EE1"/>
    <w:rsid w:val="00094463"/>
    <w:rsid w:val="000A294F"/>
    <w:rsid w:val="000A673D"/>
    <w:rsid w:val="000B20CB"/>
    <w:rsid w:val="000B589E"/>
    <w:rsid w:val="000B7F4D"/>
    <w:rsid w:val="000C3BD3"/>
    <w:rsid w:val="000C7703"/>
    <w:rsid w:val="000D74F2"/>
    <w:rsid w:val="000D7996"/>
    <w:rsid w:val="000E1B9F"/>
    <w:rsid w:val="000F0941"/>
    <w:rsid w:val="000F217E"/>
    <w:rsid w:val="000F3E7B"/>
    <w:rsid w:val="00100EE9"/>
    <w:rsid w:val="00111D31"/>
    <w:rsid w:val="0011341A"/>
    <w:rsid w:val="00113FBF"/>
    <w:rsid w:val="00122D00"/>
    <w:rsid w:val="0012484B"/>
    <w:rsid w:val="0012647C"/>
    <w:rsid w:val="0013089F"/>
    <w:rsid w:val="00133B99"/>
    <w:rsid w:val="0013464B"/>
    <w:rsid w:val="001439F0"/>
    <w:rsid w:val="00144B94"/>
    <w:rsid w:val="001477EB"/>
    <w:rsid w:val="0015371A"/>
    <w:rsid w:val="00165DC0"/>
    <w:rsid w:val="001848A7"/>
    <w:rsid w:val="00190A7F"/>
    <w:rsid w:val="001A15B2"/>
    <w:rsid w:val="001A2B04"/>
    <w:rsid w:val="001B4CCA"/>
    <w:rsid w:val="001B7734"/>
    <w:rsid w:val="001B7804"/>
    <w:rsid w:val="001C0C35"/>
    <w:rsid w:val="001C59AC"/>
    <w:rsid w:val="001C71C3"/>
    <w:rsid w:val="001D1A4F"/>
    <w:rsid w:val="001D5C64"/>
    <w:rsid w:val="001E532D"/>
    <w:rsid w:val="001E5562"/>
    <w:rsid w:val="001E5B10"/>
    <w:rsid w:val="001F5202"/>
    <w:rsid w:val="001F7AA5"/>
    <w:rsid w:val="00202326"/>
    <w:rsid w:val="0020488A"/>
    <w:rsid w:val="002056E5"/>
    <w:rsid w:val="002169F5"/>
    <w:rsid w:val="00220B67"/>
    <w:rsid w:val="00226264"/>
    <w:rsid w:val="00250701"/>
    <w:rsid w:val="00251132"/>
    <w:rsid w:val="002531A7"/>
    <w:rsid w:val="00257901"/>
    <w:rsid w:val="002626CF"/>
    <w:rsid w:val="002838C2"/>
    <w:rsid w:val="002850BB"/>
    <w:rsid w:val="00292424"/>
    <w:rsid w:val="002A30D1"/>
    <w:rsid w:val="002A67CA"/>
    <w:rsid w:val="002B0615"/>
    <w:rsid w:val="002D7B15"/>
    <w:rsid w:val="002E0341"/>
    <w:rsid w:val="002E0658"/>
    <w:rsid w:val="002E16F4"/>
    <w:rsid w:val="002E6B29"/>
    <w:rsid w:val="002F745C"/>
    <w:rsid w:val="003009DD"/>
    <w:rsid w:val="00303202"/>
    <w:rsid w:val="0032768B"/>
    <w:rsid w:val="0034068A"/>
    <w:rsid w:val="003647ED"/>
    <w:rsid w:val="003661C8"/>
    <w:rsid w:val="0038010F"/>
    <w:rsid w:val="00397732"/>
    <w:rsid w:val="00397EDA"/>
    <w:rsid w:val="003A4EC2"/>
    <w:rsid w:val="003A60B9"/>
    <w:rsid w:val="003B1DD9"/>
    <w:rsid w:val="003C45F4"/>
    <w:rsid w:val="003D649C"/>
    <w:rsid w:val="003E7EB4"/>
    <w:rsid w:val="003F0D04"/>
    <w:rsid w:val="003F6BD8"/>
    <w:rsid w:val="003F7757"/>
    <w:rsid w:val="004138CD"/>
    <w:rsid w:val="00416D3B"/>
    <w:rsid w:val="00420FFA"/>
    <w:rsid w:val="004253F4"/>
    <w:rsid w:val="00426BDD"/>
    <w:rsid w:val="00426EDC"/>
    <w:rsid w:val="00431169"/>
    <w:rsid w:val="004320F3"/>
    <w:rsid w:val="004369F9"/>
    <w:rsid w:val="00436BE3"/>
    <w:rsid w:val="0044454C"/>
    <w:rsid w:val="00461E9B"/>
    <w:rsid w:val="0047235B"/>
    <w:rsid w:val="00472E70"/>
    <w:rsid w:val="004739F2"/>
    <w:rsid w:val="004802A4"/>
    <w:rsid w:val="00492EEC"/>
    <w:rsid w:val="00494442"/>
    <w:rsid w:val="004966C0"/>
    <w:rsid w:val="004966FF"/>
    <w:rsid w:val="004A02E9"/>
    <w:rsid w:val="004A1472"/>
    <w:rsid w:val="004B3B28"/>
    <w:rsid w:val="004C3638"/>
    <w:rsid w:val="004C512F"/>
    <w:rsid w:val="004D5760"/>
    <w:rsid w:val="004D7A1B"/>
    <w:rsid w:val="004E0545"/>
    <w:rsid w:val="004E2546"/>
    <w:rsid w:val="004E2872"/>
    <w:rsid w:val="004E3990"/>
    <w:rsid w:val="004E5190"/>
    <w:rsid w:val="004F4158"/>
    <w:rsid w:val="00507CF3"/>
    <w:rsid w:val="00510784"/>
    <w:rsid w:val="0052698E"/>
    <w:rsid w:val="00527204"/>
    <w:rsid w:val="005309ED"/>
    <w:rsid w:val="00541819"/>
    <w:rsid w:val="005419FA"/>
    <w:rsid w:val="005607D3"/>
    <w:rsid w:val="00562675"/>
    <w:rsid w:val="00563913"/>
    <w:rsid w:val="0056499C"/>
    <w:rsid w:val="00564AE9"/>
    <w:rsid w:val="00565ADE"/>
    <w:rsid w:val="00567011"/>
    <w:rsid w:val="005744AB"/>
    <w:rsid w:val="005802EF"/>
    <w:rsid w:val="00585503"/>
    <w:rsid w:val="005855C7"/>
    <w:rsid w:val="00587A8D"/>
    <w:rsid w:val="005920C3"/>
    <w:rsid w:val="00595F20"/>
    <w:rsid w:val="00596621"/>
    <w:rsid w:val="005A0BC8"/>
    <w:rsid w:val="005B45E8"/>
    <w:rsid w:val="005C6A1F"/>
    <w:rsid w:val="005D0ADE"/>
    <w:rsid w:val="005D73CF"/>
    <w:rsid w:val="005E1D3D"/>
    <w:rsid w:val="005E28DE"/>
    <w:rsid w:val="005E5D71"/>
    <w:rsid w:val="005F1925"/>
    <w:rsid w:val="005F5E30"/>
    <w:rsid w:val="0060381F"/>
    <w:rsid w:val="00616881"/>
    <w:rsid w:val="0062246F"/>
    <w:rsid w:val="00623698"/>
    <w:rsid w:val="00630E59"/>
    <w:rsid w:val="00644D4A"/>
    <w:rsid w:val="00651981"/>
    <w:rsid w:val="00653792"/>
    <w:rsid w:val="00655930"/>
    <w:rsid w:val="0066228B"/>
    <w:rsid w:val="00670634"/>
    <w:rsid w:val="00672029"/>
    <w:rsid w:val="00676147"/>
    <w:rsid w:val="0067641C"/>
    <w:rsid w:val="006836EA"/>
    <w:rsid w:val="0068398A"/>
    <w:rsid w:val="006843F4"/>
    <w:rsid w:val="006869E4"/>
    <w:rsid w:val="00693D0D"/>
    <w:rsid w:val="00697641"/>
    <w:rsid w:val="006A30ED"/>
    <w:rsid w:val="006B687E"/>
    <w:rsid w:val="006C0F96"/>
    <w:rsid w:val="006C2A56"/>
    <w:rsid w:val="006D399E"/>
    <w:rsid w:val="006E2AF7"/>
    <w:rsid w:val="006E2D28"/>
    <w:rsid w:val="006F129B"/>
    <w:rsid w:val="00700CC6"/>
    <w:rsid w:val="00703CDD"/>
    <w:rsid w:val="007064BE"/>
    <w:rsid w:val="00712394"/>
    <w:rsid w:val="00725A7A"/>
    <w:rsid w:val="0073558D"/>
    <w:rsid w:val="00747661"/>
    <w:rsid w:val="00750A34"/>
    <w:rsid w:val="00750EFB"/>
    <w:rsid w:val="007609CF"/>
    <w:rsid w:val="00762DA9"/>
    <w:rsid w:val="00777317"/>
    <w:rsid w:val="00790A80"/>
    <w:rsid w:val="007928BB"/>
    <w:rsid w:val="0079393D"/>
    <w:rsid w:val="007A12FF"/>
    <w:rsid w:val="007B1549"/>
    <w:rsid w:val="007B2211"/>
    <w:rsid w:val="007B384C"/>
    <w:rsid w:val="007B4AA9"/>
    <w:rsid w:val="007D0732"/>
    <w:rsid w:val="007D77D9"/>
    <w:rsid w:val="007E6227"/>
    <w:rsid w:val="007E7AA9"/>
    <w:rsid w:val="007E7DC2"/>
    <w:rsid w:val="007F764D"/>
    <w:rsid w:val="0080644D"/>
    <w:rsid w:val="008073A4"/>
    <w:rsid w:val="00812399"/>
    <w:rsid w:val="00831440"/>
    <w:rsid w:val="00834196"/>
    <w:rsid w:val="008352FF"/>
    <w:rsid w:val="00846AEE"/>
    <w:rsid w:val="00850434"/>
    <w:rsid w:val="00852E7E"/>
    <w:rsid w:val="00856A5E"/>
    <w:rsid w:val="00862F14"/>
    <w:rsid w:val="00864C1A"/>
    <w:rsid w:val="00877C7F"/>
    <w:rsid w:val="00884A75"/>
    <w:rsid w:val="00884CE6"/>
    <w:rsid w:val="00885A5D"/>
    <w:rsid w:val="008910AF"/>
    <w:rsid w:val="00897392"/>
    <w:rsid w:val="008A0A66"/>
    <w:rsid w:val="008A0F31"/>
    <w:rsid w:val="008B314A"/>
    <w:rsid w:val="008B36B3"/>
    <w:rsid w:val="008B7FBD"/>
    <w:rsid w:val="008C517C"/>
    <w:rsid w:val="008D098B"/>
    <w:rsid w:val="008D181A"/>
    <w:rsid w:val="008D25CA"/>
    <w:rsid w:val="008E740C"/>
    <w:rsid w:val="008F076A"/>
    <w:rsid w:val="008F266A"/>
    <w:rsid w:val="008F523E"/>
    <w:rsid w:val="009004AD"/>
    <w:rsid w:val="0090193F"/>
    <w:rsid w:val="00904E67"/>
    <w:rsid w:val="009110FA"/>
    <w:rsid w:val="00930F08"/>
    <w:rsid w:val="00931D50"/>
    <w:rsid w:val="00932D1D"/>
    <w:rsid w:val="00943457"/>
    <w:rsid w:val="00947A21"/>
    <w:rsid w:val="00953BF1"/>
    <w:rsid w:val="0095696E"/>
    <w:rsid w:val="00957E04"/>
    <w:rsid w:val="009616FC"/>
    <w:rsid w:val="00962504"/>
    <w:rsid w:val="00977CF8"/>
    <w:rsid w:val="00980D50"/>
    <w:rsid w:val="00984ADC"/>
    <w:rsid w:val="00986BFC"/>
    <w:rsid w:val="00991E0F"/>
    <w:rsid w:val="00997622"/>
    <w:rsid w:val="009B01EF"/>
    <w:rsid w:val="009B413B"/>
    <w:rsid w:val="009B72F2"/>
    <w:rsid w:val="009D70F0"/>
    <w:rsid w:val="009D7C1F"/>
    <w:rsid w:val="009E6640"/>
    <w:rsid w:val="00A07304"/>
    <w:rsid w:val="00A154CC"/>
    <w:rsid w:val="00A20377"/>
    <w:rsid w:val="00A2225E"/>
    <w:rsid w:val="00A22BE7"/>
    <w:rsid w:val="00A24051"/>
    <w:rsid w:val="00A364C8"/>
    <w:rsid w:val="00A40F67"/>
    <w:rsid w:val="00A51E0D"/>
    <w:rsid w:val="00A52E2B"/>
    <w:rsid w:val="00A53D91"/>
    <w:rsid w:val="00A54FE4"/>
    <w:rsid w:val="00A56B4B"/>
    <w:rsid w:val="00A613A8"/>
    <w:rsid w:val="00A67CC1"/>
    <w:rsid w:val="00A70FAA"/>
    <w:rsid w:val="00A80809"/>
    <w:rsid w:val="00A85A4F"/>
    <w:rsid w:val="00A9199D"/>
    <w:rsid w:val="00A92FA6"/>
    <w:rsid w:val="00A97014"/>
    <w:rsid w:val="00AA0070"/>
    <w:rsid w:val="00AA3F76"/>
    <w:rsid w:val="00AA6D67"/>
    <w:rsid w:val="00AA6EF6"/>
    <w:rsid w:val="00AB08A2"/>
    <w:rsid w:val="00AB3721"/>
    <w:rsid w:val="00AC7DB9"/>
    <w:rsid w:val="00AD034B"/>
    <w:rsid w:val="00AD0CAA"/>
    <w:rsid w:val="00AD3630"/>
    <w:rsid w:val="00AE715B"/>
    <w:rsid w:val="00B11CA2"/>
    <w:rsid w:val="00B120EB"/>
    <w:rsid w:val="00B17671"/>
    <w:rsid w:val="00B20CE1"/>
    <w:rsid w:val="00B230C8"/>
    <w:rsid w:val="00B31012"/>
    <w:rsid w:val="00B340F7"/>
    <w:rsid w:val="00B36973"/>
    <w:rsid w:val="00B36E31"/>
    <w:rsid w:val="00B42916"/>
    <w:rsid w:val="00B43D02"/>
    <w:rsid w:val="00B444DF"/>
    <w:rsid w:val="00B51B33"/>
    <w:rsid w:val="00B52B12"/>
    <w:rsid w:val="00B53C01"/>
    <w:rsid w:val="00B545AD"/>
    <w:rsid w:val="00B710C6"/>
    <w:rsid w:val="00B7241E"/>
    <w:rsid w:val="00B74699"/>
    <w:rsid w:val="00B77F14"/>
    <w:rsid w:val="00B80597"/>
    <w:rsid w:val="00B8440D"/>
    <w:rsid w:val="00B84E7C"/>
    <w:rsid w:val="00B8516A"/>
    <w:rsid w:val="00B906D8"/>
    <w:rsid w:val="00B91691"/>
    <w:rsid w:val="00B95451"/>
    <w:rsid w:val="00BA1D9D"/>
    <w:rsid w:val="00BA283B"/>
    <w:rsid w:val="00BA2CAA"/>
    <w:rsid w:val="00BA78EB"/>
    <w:rsid w:val="00BB6EAD"/>
    <w:rsid w:val="00BC2A6D"/>
    <w:rsid w:val="00BC69F1"/>
    <w:rsid w:val="00BC6A7D"/>
    <w:rsid w:val="00BD05F2"/>
    <w:rsid w:val="00BD1044"/>
    <w:rsid w:val="00BE44DE"/>
    <w:rsid w:val="00BF06B7"/>
    <w:rsid w:val="00C010D4"/>
    <w:rsid w:val="00C0348A"/>
    <w:rsid w:val="00C04184"/>
    <w:rsid w:val="00C05133"/>
    <w:rsid w:val="00C144E9"/>
    <w:rsid w:val="00C15A4D"/>
    <w:rsid w:val="00C241EB"/>
    <w:rsid w:val="00C2495D"/>
    <w:rsid w:val="00C25430"/>
    <w:rsid w:val="00C31054"/>
    <w:rsid w:val="00C32960"/>
    <w:rsid w:val="00C42246"/>
    <w:rsid w:val="00C51127"/>
    <w:rsid w:val="00C55BD8"/>
    <w:rsid w:val="00C57399"/>
    <w:rsid w:val="00C72C3C"/>
    <w:rsid w:val="00C81864"/>
    <w:rsid w:val="00C844C5"/>
    <w:rsid w:val="00C8614A"/>
    <w:rsid w:val="00C90646"/>
    <w:rsid w:val="00C93C81"/>
    <w:rsid w:val="00C97851"/>
    <w:rsid w:val="00CA0416"/>
    <w:rsid w:val="00CA59CF"/>
    <w:rsid w:val="00CC374D"/>
    <w:rsid w:val="00CC72DA"/>
    <w:rsid w:val="00CC7C45"/>
    <w:rsid w:val="00CD0B28"/>
    <w:rsid w:val="00CD3878"/>
    <w:rsid w:val="00CD53BA"/>
    <w:rsid w:val="00CD73DB"/>
    <w:rsid w:val="00CE23BA"/>
    <w:rsid w:val="00CF56F1"/>
    <w:rsid w:val="00D041E6"/>
    <w:rsid w:val="00D04812"/>
    <w:rsid w:val="00D14835"/>
    <w:rsid w:val="00D169D2"/>
    <w:rsid w:val="00D235AD"/>
    <w:rsid w:val="00D26A66"/>
    <w:rsid w:val="00D32E91"/>
    <w:rsid w:val="00D3379D"/>
    <w:rsid w:val="00D435E7"/>
    <w:rsid w:val="00D45D28"/>
    <w:rsid w:val="00D479E6"/>
    <w:rsid w:val="00D515D1"/>
    <w:rsid w:val="00D51917"/>
    <w:rsid w:val="00D52D17"/>
    <w:rsid w:val="00D63374"/>
    <w:rsid w:val="00D65FAA"/>
    <w:rsid w:val="00D758F5"/>
    <w:rsid w:val="00D75DD4"/>
    <w:rsid w:val="00D760FF"/>
    <w:rsid w:val="00D76580"/>
    <w:rsid w:val="00D85292"/>
    <w:rsid w:val="00D94800"/>
    <w:rsid w:val="00DA0EBD"/>
    <w:rsid w:val="00DA1C55"/>
    <w:rsid w:val="00DB4764"/>
    <w:rsid w:val="00DC4641"/>
    <w:rsid w:val="00DC5348"/>
    <w:rsid w:val="00DD4C27"/>
    <w:rsid w:val="00DE0B40"/>
    <w:rsid w:val="00DE4627"/>
    <w:rsid w:val="00DE6A74"/>
    <w:rsid w:val="00DF142F"/>
    <w:rsid w:val="00DF7B4E"/>
    <w:rsid w:val="00E01857"/>
    <w:rsid w:val="00E04AF4"/>
    <w:rsid w:val="00E14D3D"/>
    <w:rsid w:val="00E1615C"/>
    <w:rsid w:val="00E221D9"/>
    <w:rsid w:val="00E24609"/>
    <w:rsid w:val="00E27F5A"/>
    <w:rsid w:val="00E322A2"/>
    <w:rsid w:val="00E35FC1"/>
    <w:rsid w:val="00E40E7F"/>
    <w:rsid w:val="00E40EA4"/>
    <w:rsid w:val="00E416E9"/>
    <w:rsid w:val="00E43058"/>
    <w:rsid w:val="00E50486"/>
    <w:rsid w:val="00E52387"/>
    <w:rsid w:val="00E55EAE"/>
    <w:rsid w:val="00E602A4"/>
    <w:rsid w:val="00E6758D"/>
    <w:rsid w:val="00E70FB1"/>
    <w:rsid w:val="00E7280F"/>
    <w:rsid w:val="00E72B3C"/>
    <w:rsid w:val="00E73117"/>
    <w:rsid w:val="00E748C8"/>
    <w:rsid w:val="00E75FB8"/>
    <w:rsid w:val="00E807A2"/>
    <w:rsid w:val="00E846EA"/>
    <w:rsid w:val="00E876BA"/>
    <w:rsid w:val="00E91EB8"/>
    <w:rsid w:val="00EA04BB"/>
    <w:rsid w:val="00EA4A36"/>
    <w:rsid w:val="00EA4D23"/>
    <w:rsid w:val="00EB1CFA"/>
    <w:rsid w:val="00EB5A8E"/>
    <w:rsid w:val="00EC0681"/>
    <w:rsid w:val="00EC379A"/>
    <w:rsid w:val="00EC6A64"/>
    <w:rsid w:val="00ED41E4"/>
    <w:rsid w:val="00ED4559"/>
    <w:rsid w:val="00ED68E4"/>
    <w:rsid w:val="00EE13FA"/>
    <w:rsid w:val="00EE3619"/>
    <w:rsid w:val="00EE3A0D"/>
    <w:rsid w:val="00EE4D7B"/>
    <w:rsid w:val="00EF5554"/>
    <w:rsid w:val="00F067A9"/>
    <w:rsid w:val="00F12EC6"/>
    <w:rsid w:val="00F15C33"/>
    <w:rsid w:val="00F24751"/>
    <w:rsid w:val="00F3248F"/>
    <w:rsid w:val="00F352E7"/>
    <w:rsid w:val="00F36D37"/>
    <w:rsid w:val="00F40E31"/>
    <w:rsid w:val="00F501E1"/>
    <w:rsid w:val="00F53894"/>
    <w:rsid w:val="00F57005"/>
    <w:rsid w:val="00F729E3"/>
    <w:rsid w:val="00F76B85"/>
    <w:rsid w:val="00F80615"/>
    <w:rsid w:val="00F858A3"/>
    <w:rsid w:val="00F87D4F"/>
    <w:rsid w:val="00F91182"/>
    <w:rsid w:val="00F92769"/>
    <w:rsid w:val="00F944EF"/>
    <w:rsid w:val="00F96D69"/>
    <w:rsid w:val="00FA3FF8"/>
    <w:rsid w:val="00FA5F1E"/>
    <w:rsid w:val="00FB7BB9"/>
    <w:rsid w:val="00FC41F6"/>
    <w:rsid w:val="00FE0049"/>
    <w:rsid w:val="00FE3321"/>
    <w:rsid w:val="00FE4084"/>
    <w:rsid w:val="00FF50A6"/>
    <w:rsid w:val="00FF79CB"/>
    <w:rsid w:val="01C38920"/>
    <w:rsid w:val="02021961"/>
    <w:rsid w:val="02EDEB89"/>
    <w:rsid w:val="03A5E407"/>
    <w:rsid w:val="057FBAEB"/>
    <w:rsid w:val="06258C4B"/>
    <w:rsid w:val="06BC3D10"/>
    <w:rsid w:val="0707AED3"/>
    <w:rsid w:val="0784B097"/>
    <w:rsid w:val="07C15CAC"/>
    <w:rsid w:val="09651A93"/>
    <w:rsid w:val="0A7B4702"/>
    <w:rsid w:val="0B1BB865"/>
    <w:rsid w:val="0C05E8BE"/>
    <w:rsid w:val="0C19CEE2"/>
    <w:rsid w:val="0C56E824"/>
    <w:rsid w:val="0E388BB6"/>
    <w:rsid w:val="101D4A76"/>
    <w:rsid w:val="103C1621"/>
    <w:rsid w:val="104F67AB"/>
    <w:rsid w:val="10EE3C24"/>
    <w:rsid w:val="11702C78"/>
    <w:rsid w:val="125AE3F4"/>
    <w:rsid w:val="13195738"/>
    <w:rsid w:val="14963DC0"/>
    <w:rsid w:val="14A7CD3A"/>
    <w:rsid w:val="1614072B"/>
    <w:rsid w:val="16BD5688"/>
    <w:rsid w:val="1B240476"/>
    <w:rsid w:val="1BA69FB0"/>
    <w:rsid w:val="1D8D79B5"/>
    <w:rsid w:val="1DB493E9"/>
    <w:rsid w:val="213A344E"/>
    <w:rsid w:val="226850EA"/>
    <w:rsid w:val="241AB8F7"/>
    <w:rsid w:val="25B78672"/>
    <w:rsid w:val="2648868E"/>
    <w:rsid w:val="27DD154A"/>
    <w:rsid w:val="27EA5064"/>
    <w:rsid w:val="28323DFE"/>
    <w:rsid w:val="2B3C4DAF"/>
    <w:rsid w:val="2CCF9287"/>
    <w:rsid w:val="2D97A07C"/>
    <w:rsid w:val="2E1F9C3C"/>
    <w:rsid w:val="2EA2926F"/>
    <w:rsid w:val="2F0ECD6A"/>
    <w:rsid w:val="2F6BE4E9"/>
    <w:rsid w:val="2FEF68D4"/>
    <w:rsid w:val="31B77D6D"/>
    <w:rsid w:val="32770EA2"/>
    <w:rsid w:val="33BB765A"/>
    <w:rsid w:val="33E34893"/>
    <w:rsid w:val="34E2F892"/>
    <w:rsid w:val="350B12B0"/>
    <w:rsid w:val="35CC9B72"/>
    <w:rsid w:val="363E4056"/>
    <w:rsid w:val="37326486"/>
    <w:rsid w:val="37E853C7"/>
    <w:rsid w:val="39042BD1"/>
    <w:rsid w:val="39EB7134"/>
    <w:rsid w:val="3C0CB611"/>
    <w:rsid w:val="3C9488E4"/>
    <w:rsid w:val="3CB43D06"/>
    <w:rsid w:val="3D0CC9C7"/>
    <w:rsid w:val="3EBD85E6"/>
    <w:rsid w:val="3EEA34E5"/>
    <w:rsid w:val="3F208594"/>
    <w:rsid w:val="3F3F6584"/>
    <w:rsid w:val="3F4D065C"/>
    <w:rsid w:val="40181101"/>
    <w:rsid w:val="40303D3F"/>
    <w:rsid w:val="4583EBBC"/>
    <w:rsid w:val="4610377A"/>
    <w:rsid w:val="4738FAA5"/>
    <w:rsid w:val="47C13B57"/>
    <w:rsid w:val="49E49BB6"/>
    <w:rsid w:val="4AFFFF56"/>
    <w:rsid w:val="4D062534"/>
    <w:rsid w:val="4DE0F568"/>
    <w:rsid w:val="4E149D24"/>
    <w:rsid w:val="4F52B250"/>
    <w:rsid w:val="50ECA80F"/>
    <w:rsid w:val="51411468"/>
    <w:rsid w:val="52C133A6"/>
    <w:rsid w:val="531609C8"/>
    <w:rsid w:val="54E54CC6"/>
    <w:rsid w:val="567E8FE0"/>
    <w:rsid w:val="5922BF38"/>
    <w:rsid w:val="5D13983B"/>
    <w:rsid w:val="5D854A2F"/>
    <w:rsid w:val="5EAF689C"/>
    <w:rsid w:val="61187B66"/>
    <w:rsid w:val="622DA4E3"/>
    <w:rsid w:val="636A2708"/>
    <w:rsid w:val="6458BFF7"/>
    <w:rsid w:val="65B83701"/>
    <w:rsid w:val="674AD252"/>
    <w:rsid w:val="674D1C37"/>
    <w:rsid w:val="6A727FC7"/>
    <w:rsid w:val="6C3DE698"/>
    <w:rsid w:val="6DB3B29B"/>
    <w:rsid w:val="6E95F5F6"/>
    <w:rsid w:val="6F6157F1"/>
    <w:rsid w:val="7004F1F4"/>
    <w:rsid w:val="71651514"/>
    <w:rsid w:val="71A8F0E7"/>
    <w:rsid w:val="761010F7"/>
    <w:rsid w:val="7699CC04"/>
    <w:rsid w:val="777C3603"/>
    <w:rsid w:val="77CA00E8"/>
    <w:rsid w:val="79022352"/>
    <w:rsid w:val="7973E4F2"/>
    <w:rsid w:val="7974632E"/>
    <w:rsid w:val="7A627DE1"/>
    <w:rsid w:val="7A73A7FB"/>
    <w:rsid w:val="7B65B543"/>
    <w:rsid w:val="7B7C6684"/>
    <w:rsid w:val="7C392C9C"/>
    <w:rsid w:val="7D9FD6A0"/>
    <w:rsid w:val="7E67E495"/>
    <w:rsid w:val="7EB14CFC"/>
    <w:rsid w:val="7F7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1A5C6"/>
  <w15:docId w15:val="{EA9D2720-1FC2-4CB8-9D50-FEA37EAD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439" w:lineRule="exact"/>
      <w:ind w:left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0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5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64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1D5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64"/>
    <w:rPr>
      <w:rFonts w:ascii="Corbel" w:eastAsia="Corbel" w:hAnsi="Corbel" w:cs="Corbel"/>
    </w:rPr>
  </w:style>
  <w:style w:type="paragraph" w:styleId="NormalWeb">
    <w:name w:val="Normal (Web)"/>
    <w:basedOn w:val="Normal"/>
    <w:uiPriority w:val="99"/>
    <w:unhideWhenUsed/>
    <w:rsid w:val="00856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C6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7D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6A7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B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3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6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F08"/>
    <w:pPr>
      <w:widowControl/>
      <w:autoSpaceDE/>
      <w:autoSpaceDN/>
    </w:pPr>
    <w:rPr>
      <w:rFonts w:ascii="Corbel" w:eastAsia="Corbel" w:hAnsi="Corbel" w:cs="Corbe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08"/>
    <w:rPr>
      <w:rFonts w:ascii="Corbel" w:eastAsia="Corbel" w:hAnsi="Corbel" w:cs="Corbe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.ED@d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dslbdgrantopportunit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lbd.d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2a1729-0365-4a5c-ab1b-fca6a2a5a8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638AAEDFCDB4C9726404945D47430" ma:contentTypeVersion="13" ma:contentTypeDescription="Create a new document." ma:contentTypeScope="" ma:versionID="2eb50c54b989b7ced09d833addd212a5">
  <xsd:schema xmlns:xsd="http://www.w3.org/2001/XMLSchema" xmlns:xs="http://www.w3.org/2001/XMLSchema" xmlns:p="http://schemas.microsoft.com/office/2006/metadata/properties" xmlns:ns3="c62a1729-0365-4a5c-ab1b-fca6a2a5a8a0" xmlns:ns4="2163f8c5-d634-450b-bb3d-b79dc5c4afee" targetNamespace="http://schemas.microsoft.com/office/2006/metadata/properties" ma:root="true" ma:fieldsID="adb6da56b7989a87d17892f752c5112a" ns3:_="" ns4:_="">
    <xsd:import namespace="c62a1729-0365-4a5c-ab1b-fca6a2a5a8a0"/>
    <xsd:import namespace="2163f8c5-d634-450b-bb3d-b79dc5c4af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a1729-0365-4a5c-ab1b-fca6a2a5a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f8c5-d634-450b-bb3d-b79dc5c4a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17AC7-7DE5-459B-A678-921AC3A71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C6B88-0C8C-4D16-9960-4E43AD4A1BC4}">
  <ds:schemaRefs>
    <ds:schemaRef ds:uri="http://schemas.microsoft.com/office/2006/metadata/properties"/>
    <ds:schemaRef ds:uri="http://schemas.microsoft.com/office/infopath/2007/PartnerControls"/>
    <ds:schemaRef ds:uri="c62a1729-0365-4a5c-ab1b-fca6a2a5a8a0"/>
  </ds:schemaRefs>
</ds:datastoreItem>
</file>

<file path=customXml/itemProps3.xml><?xml version="1.0" encoding="utf-8"?>
<ds:datastoreItem xmlns:ds="http://schemas.openxmlformats.org/officeDocument/2006/customXml" ds:itemID="{169E1260-8E3D-4674-B616-43EE9443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a1729-0365-4a5c-ab1b-fca6a2a5a8a0"/>
    <ds:schemaRef ds:uri="2163f8c5-d634-450b-bb3d-b79dc5c4a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F0F9F-F02A-4F35-9286-ADC468D1D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FUNDING AVAILABILITY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FUNDING AVAILABILITY</dc:title>
  <dc:creator>John McGaw</dc:creator>
  <cp:lastModifiedBy>Louis, Charlene (DSLBD)</cp:lastModifiedBy>
  <cp:revision>2</cp:revision>
  <cp:lastPrinted>2024-06-03T20:29:00Z</cp:lastPrinted>
  <dcterms:created xsi:type="dcterms:W3CDTF">2025-01-21T20:02:00Z</dcterms:created>
  <dcterms:modified xsi:type="dcterms:W3CDTF">2025-01-21T20:02:00Z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0x010100A4A638AAEDFCDB4C9726404945D47430</vt:lpwstr>
  </property>
  <property fmtid="{D5CDD505-2E9C-101B-9397-08002B2CF9AE}" pid="6" name="GrammarlyDocumentId">
    <vt:lpwstr>b8fb52b3ca2a0a9745fbc58994b31b73c2932bef31a872f063ff5e2ab72065a8</vt:lpwstr>
  </property>
</Properties>
</file>